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招银理财招睿添金7天持有期5号固定收益类理财计划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120015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招银理财招睿添金7天持有期5号固定收益类理财计划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120015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120015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2026-03-01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2026-04-01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2026年02月27日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