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幸福99丰裕固收386天25114期理财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幸福99丰裕固收386天25114期理财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2026年7月8日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2,016,437,761.75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108.29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2,016,437,761.75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1,973,223,750.00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1.0219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1.0219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555,542,691.79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347,970,974.69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64,084,534.18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135,632,485.22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74,259,547.55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8,842,318.53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811,745.25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115,709,779.70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9,825,433.87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11,400,946.57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5,688,166.54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212,635,752.43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66,264,865.63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18,769,065.16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29,970,095.04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8,887,174.83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103,668,295.37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221,967,949.99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24,505,939.41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37.94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73.80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60.51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24吴中国裕PPN003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101,328,821.92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交银国信·融诚1070号集合资金信托计划-合肥东鑫</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90,049,514.25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外贸信托-承澜9-2号-金义发展信托贷款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77,078,457.84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23盐资02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76,053,762.06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25秀宏建设PPN001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71,807,749.04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交银国信·融诚1078号集合资金信托计划-桐庐西开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61,062,976.89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G23淄博1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60,684,585.20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国通信托-丽水南城-越杭1号信托贷款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57,062,371.32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23海实01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51,601,369.87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25赣出版MTN001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51,162,975.34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163,025,740.84</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8.08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国通信托-丽水南城-越杭1号信托贷款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57,062,371.32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合肥市东鑫建设投资控股集团有限公司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交银国信·融诚1070号集合资金信托计划-合肥东鑫</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90,049,514.25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合肥新站建设投资有限公司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交银国信·融诚1069号集合资金信托计划-合肥新站</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45,037,427.75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中信信托-新悦200号-奉化区投债权投资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44,040,361.20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中信信托-新悦197号-奉化经开债权投资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44,031,839.88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桐庐西部开发建设有限公司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交银国信·融诚1078号集合资金信托计划-桐庐西开</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61,062,976.89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浙江金华金义新区发展集团有限公司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外贸信托-承澜9-2号-金义发展信托贷款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77,078,457.84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遂昌县国有资本投资运营集团有限责任公司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交银国信·融诚1050号集合资金信托计划-遂昌国投</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30,029,168.25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1,973,223,750.00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1,973,223,750.00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杭银理财幸福99丰裕固收386天25114期理财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3301040160015309811-5125114</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