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幸福99丰裕固收386天25119期理财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幸福99丰裕固收386天25119期理财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FYG25119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2026年7月15日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2,061,711,311.19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113.31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2,061,711,311.19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2,020,493,152.00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1.0204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1.0204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488,019,577.67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384,775,513.91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62,560,014.34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158,086,751.85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126,587,407.91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7,097,026.80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112,157.26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71,920,581.82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3,713,618.07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16,254,658.19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21,132,760.48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232,364,912.15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40,895,063.67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983,360.33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43,668,131.97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6,280,278.19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125,404,331.01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237,968,559.67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丰裕固收25119期Z款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33,886,605.90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丰裕固收25119期Z款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75.80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60.93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25常高新PPN002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162,832,376.99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25六合01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152,102,334.81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24桐乡国投PPN001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101,183,479.45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外贸信托-承澜9-2号-金义发展信托贷款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100,101,893.28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23桐庐投资PPN002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83,092,066.89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国通信托-丽水南城-越杭1号信托贷款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72,078,784.80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中信信托-新悦200号-奉化区投债权投资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56,051,368.80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中信信托-新悦197号-奉化经开债权投资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56,040,523.44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交银国信·融诚1069号集合资金信托计划-合肥新站</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54,044,913.30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22工商银行二级03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52,672,971.23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272,039,373.61</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13.19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国通信托-丽水南城-越杭1号信托贷款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72,078,784.80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合肥新站建设投资有限公司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交银国信·融诚1069号集合资金信托计划-合肥新站</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2026-06-30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54,044,913.30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中信信托-新悦200号-奉化区投债权投资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56,051,368.80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中信信托-新悦197号-奉化经开债权投资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56,040,523.44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江山经济开发区建设投资集团有限公司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交银国信-融诚1100号-江山建投信托贷款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13,014,157.89</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浙江金华金义新区发展集团有限公司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外贸信托-承澜9-2号-金义发展信托贷款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100,101,893.28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遂昌县国有资本投资运营集团有限责任公司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交银国信·融诚1050号集合资金信托计划-遂昌国投</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2026-06-30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31,030,140.58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2,020,493,152.00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2,020,493,152.00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杭银理财幸福99丰裕固收386天25119期理财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3301040160015309811-5125119</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