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幸福99丰裕固收386天25123期理财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幸福99丰裕固收386天25123期理财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FYG25123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Z7002225000210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2025年7月2日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2026年7月23日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2.50-2.80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1,703,429,979.61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112.88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1,703,429,979.61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1,671,702,151.00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1.0190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1.0190</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丰裕固收25123期A款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FYG25123A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395,455,055.25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丰裕固收25123期B款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336,381,890.56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丰裕固收25123期C款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77,411,432.31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丰裕固收25123期D款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FYG25123D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73,006,824.24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丰裕固收25123期G款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FYG25123G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58,957,074.78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丰裕固收25123期H款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FYG25123H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3,317,566.29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丰裕固收25123期J款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FYG25123J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159,772,425.92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丰裕固收25123期K款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FYG25123K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3,854,321.68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丰裕固收25123期L款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FYG25123L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9,340,241.15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丰裕固收25123期N款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FYG25123N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16,763,119.15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丰裕固收25123期P款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FYG25123P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42,617,300.22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丰裕固收25123期Q款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FYG25123Q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53,673,848.98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丰裕固收25123期R款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FYG25123R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4,050,246.98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丰裕固收25123期U款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FYG25123U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36,117,181.53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丰裕固收25123期V款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FYG25123V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2,396,220.67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丰裕固收25123期W款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FYG25123W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150,105,939.41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丰裕固收25123期Y款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FYG25123Y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129,369,870.73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丰裕固收25123期Z款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FYG25123Z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150,839,419.76</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丰裕固收25123期A款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3.70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丰裕固收25123期B款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3.78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丰裕固收25123期C款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丰裕固收25123期D款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丰裕固收25123期G款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丰裕固收25123期H款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3.78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丰裕固收25123期J款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丰裕固收25123期K款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3.70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丰裕固收25123期L款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丰裕固收25123期N款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3.78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丰裕固收25123期P款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丰裕固收25123期Q款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丰裕固收25123期R款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丰裕固收25123期U款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3.78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丰裕固收25123期V款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丰裕固收25123期W款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3.70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丰裕固收25123期Y款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3.78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丰裕固收25123期Z款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2.64</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0.18</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5.20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38.47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67.70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20.35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56.15</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交银国信-融诚1051号-余杭城投信托贷款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190,132,238.38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11.16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25河南农投MTN001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100,377,391.78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5.89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25工商银行CD144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99,922,758.90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5.87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交银国信-融诚1105号-之江城投信托贷款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97,065,296.34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5.70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24高建07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92,572,008.37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5.43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25绍兴文旅PPN001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91,723,682.47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5.38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24湖经01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82,588,075.88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4.85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25湾北01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60,602,149.31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24娄城01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43,961,693.82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25城控01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41,043,304.11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2.41</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218,030,753.41</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12.80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南京溧水城发城市运营管理服务集团有限公司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光大信托-苏兴10号-溧水城发信托贷款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2026-07-13</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8,004,957.64</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宁波市奉化区投资集团有限公司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中信信托-金林11号-奉化区投债权投资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2026-07-22</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16,014,175.52</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交银国信-融诚1094号-之江城投信托贷款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2026-07-22</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13,008,891.32</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交银国信-融诚1105号-之江城投信托贷款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2026-07-21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97,065,296.34</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杭州余杭城市发展投资集团有限公司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交银国信-融诚1051号-余杭城投信托贷款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2026-07-09</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190,132,238.38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江苏东和投资集团有限公司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光大信托-苏兴11号-江苏东和信托贷款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2026-07-17</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8,006,449.64</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浙江金华金义新区发展集团有限公司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外贸信托-承澜9-1号-金义发展信托贷款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2026-07-17</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35,033,632.72</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诸暨市城乡投资集团有限公司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上海信托-瑞诚57号-诸暨城乡信托贷款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2026-07-21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13,014,604.64</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象山县大目湾新城投资开发有限公司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上海信托-大目湾2号-象山大目湾信托贷款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2026-07-13</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23,013,869.80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1,671,702,151.00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1,671,702,151.00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杭银理财幸福99丰裕固收386天25123期理财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3301040160015309811-5125123</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