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杭银理财幸福99周添益2101期理财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杭银理财幸福99周添益2101期理财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TYG7D2101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Z7002221000111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2021年8月5日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中国人民银行公布的7天通知存款利率</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5,913,041,574.46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105.93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5,913,041,574.46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5,237,562,516.03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1.128968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1.128968</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周添益2101期</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TYG7D2101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1.128888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1.128888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5,749,022,669.00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周添益2101期B款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TYG7D2101B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1.131761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1.131761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164,018,905.46</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周添益2101期</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2.77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周添益2101期B款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1.77</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2.83</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w:t>
        <w:cr/>
        <w:t xml:space="preserve">    本产品主要配置固收类资产，债券部分以信用债为主，久期适中偏短，一季度以来受信用利差小幅压缩及收益率下行影响，产品净值整体保持了较好的表现。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信用债在非银欠配的逻辑下利差和收益率仍有压缩空间，但需警惕输入性通胀及政府债供给对长端的阶段性压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13.27</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48.22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0.79</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0.79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8.82</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15.71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11.09</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14.60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0.73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18.18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66.03</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存放同业 兴业银行股份有限公司 1.71 2025/06/11 4182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354,887,750.00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6.00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质押式逆回购(000027)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202,386,850.40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存放同业 中国银行股份有限公司 1.74 2025/08/21 4196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202,155,666.67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他行存款(607001-000208)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198,863,152.92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建信荣瑞一年定期开放债券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180,732,336.22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他行存款(607001-000206)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165,719,293.94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他行存款(607001-000207)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165,719,293.94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农银丰泽定开债券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153,076,766.37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他行存款(316002-000337)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150,933,098.19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中银添瑞6个月债券A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135,285,359.49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2.29</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342,035,584.96</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5.78</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6,461,634,074.84</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5,237,562,516.03</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杭银理财有限责任公司幸福99杭银理财周添益第2101期</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3301040160015309811-632101</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杭州银行股份有限公司</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