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杭银理财幸福99月添益2001期理财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杭银理财幸福99月添益2001期理财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TYG1M2001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Z7002221000271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2020年4月24日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863,369,818.12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100.03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863,369,818.12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724,906,022.49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1.1910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1.1910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月添益2001期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TYG1M2001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1.1909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1.1909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827,442,924.42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月添益2001期B款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TYG1M2001B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1.1909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1.1909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28,735,611.24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月添益2001期C款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TYG1M2001C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1.1964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1.1964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7,191,282.46</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月添益2001期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3.22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月添益2001期B款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3.22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月添益2001期C款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3.31</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w:t>
        <w:cr/>
        <w:t xml:space="preserve">    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本产品主要直接或者间接投资于债券类资产，投资的债券资产流动性状况良好，正常情况下能够及时变现资产，筹集资金，满足本产品的投资者赎回需求或其他支付要求。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66.44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14.07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16.55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11.79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84.81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他行存款(516001-000109)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120,794,919.70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江苏银行股份有限公司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50,990,987.73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25农发31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50,450,773.97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5.84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他行存款(607001-000208)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38,155,132.22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他行存款(607001-000206)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31,795,943.48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他行存款(607001-000207)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31,795,943.48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22雨花经开MTN001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30,235,640.14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质押式逆回购(607001-000748)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24,356,439.58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质押式逆回购(516001-000752)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20,859,750.65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24历下控股MTN002(项目收益)</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20,454,207.12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798,968,914.54</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724,906,022.49</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r>
        <w:tblPrEx>
          <w:tblW w:w="8994" w:type="dxa"/>
          <w:tblInd w:w="67" w:type="dxa"/>
          <w:tblLayout w:type="fixed"/>
          <w:tblLook w:val="04A0"/>
        </w:tblPrEx>
        <w:trPr>
          <w:trHeight w:val="187"/>
        </w:trPr>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1</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杭州银行股份有限公司</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托管费</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60,359.59</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杭银理财有限责任公司幸福99月添益开放式第2001期</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3301040160015309811-372001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