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E8315" w14:textId="11E256F1" w:rsidR="000B3846" w:rsidRDefault="000B381D" w:rsidP="00F712FC">
      <w:pPr>
        <w:spacing w:line="480" w:lineRule="auto"/>
        <w:jc w:val="center"/>
        <w:rPr>
          <w:rFonts w:ascii="宋体" w:eastAsia="宋体" w:hAnsi="宋体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关于调整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24"/>
          <w:u w:val="none"/>
        </w:rPr>
        <w:t>招银理财招睿添金14天持有期6号固定收益类理财计划</w:t>
      </w:r>
    </w:p>
    <w:p w14:paraId="7B677D97" w14:textId="3C88FDDA" w:rsidR="000B3846" w:rsidRDefault="00B65941" w:rsidP="00F712FC">
      <w:pPr>
        <w:spacing w:line="480" w:lineRule="auto"/>
        <w:jc w:val="center"/>
        <w:rPr>
          <w:rFonts w:ascii="宋体" w:eastAsia="宋体" w:hAnsi="宋体"/>
          <w:b/>
          <w:sz w:val="24"/>
          <w:szCs w:val="24"/>
        </w:rPr>
      </w:pPr>
      <w:r>
        <w:rPr>
          <w:rFonts w:ascii="宋体" w:hAnsi="宋体" w:cs="宋体" w:eastAsia="宋体"/>
          <w:b w:val="true"/>
          <w:i w:val="false"/>
          <w:color w:val="000000"/>
          <w:position w:val="-1"/>
          <w:sz w:val="24"/>
          <w:u w:val="none"/>
        </w:rPr>
        <w:t>单一投资者持有上限、单笔申购上限</w:t>
      </w:r>
      <w:r w:rsidR="000B381D">
        <w:rPr>
          <w:rFonts w:ascii="宋体" w:eastAsia="宋体" w:hAnsi="宋体" w:hint="eastAsia"/>
          <w:b/>
          <w:bCs/>
          <w:color w:val="000000"/>
          <w:sz w:val="24"/>
          <w:szCs w:val="24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24"/>
          <w:u w:val="none"/>
        </w:rPr>
        <w:t>公告</w:t>
      </w:r>
    </w:p>
    <w:p w14:paraId="0AB6A85F" w14:textId="77777777" w:rsidR="000B3846" w:rsidRDefault="000B381D">
      <w:pPr>
        <w:widowControl/>
        <w:spacing w:line="480" w:lineRule="auto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Cs w:val="21"/>
        </w:rPr>
        <w:t>尊敬的客户：</w:t>
      </w:r>
    </w:p>
    <w:p w14:paraId="1C65F3F2" w14:textId="59FAA9E2" w:rsidR="000B3846" w:rsidRDefault="000B381D" w:rsidP="00F712FC">
      <w:pPr>
        <w:widowControl/>
        <w:spacing w:line="480" w:lineRule="auto"/>
        <w:ind w:firstLineChars="200" w:firstLine="42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Times New Roman" w:hint="eastAsia"/>
          <w:color w:val="333333"/>
          <w:szCs w:val="21"/>
        </w:rPr>
        <w:t>为更好地满足客户需求，拟对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u w:val="none"/>
        </w:rPr>
        <w:t>招银理财招睿添金14天持有期6号固定收益类理财计划</w:t>
      </w:r>
      <w:r>
        <w:rPr>
          <w:rFonts w:ascii="宋体" w:eastAsia="宋体" w:hAnsi="宋体" w:hint="eastAsia"/>
          <w:color w:val="333333"/>
          <w:szCs w:val="21"/>
        </w:rPr>
        <w:t>（产品代码</w:t>
      </w:r>
      <w:r>
        <w:rPr>
          <w:rFonts w:ascii="宋体" w:eastAsia="宋体" w:hAnsi="宋体" w:cs="宋体" w:hint="eastAsia"/>
          <w:color w:val="000000"/>
          <w:position w:val="-1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u w:val="none"/>
        </w:rPr>
        <w:t>120026</w:t>
      </w:r>
      <w:r>
        <w:rPr>
          <w:rFonts w:ascii="宋体" w:eastAsia="宋体" w:hAnsi="宋体" w:hint="eastAsia"/>
          <w:color w:val="333333"/>
          <w:szCs w:val="21"/>
        </w:rPr>
        <w:t>）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u w:val="none"/>
        </w:rPr>
        <w:t>单一投资者持有上限、单笔申购上限</w:t>
      </w:r>
      <w:r>
        <w:rPr>
          <w:rFonts w:ascii="宋体" w:eastAsia="宋体" w:hAnsi="宋体" w:cs="Times New Roman" w:hint="eastAsia"/>
          <w:color w:val="333333"/>
          <w:szCs w:val="21"/>
        </w:rPr>
        <w:t>进行调整</w:t>
      </w:r>
      <w:r>
        <w:rPr>
          <w:rFonts w:ascii="宋体" w:eastAsia="宋体" w:hAnsi="宋体" w:cs="Times New Roman"/>
          <w:color w:val="333333"/>
          <w:szCs w:val="21"/>
        </w:rPr>
        <w:t>。</w:t>
      </w:r>
      <w:r>
        <w:rPr>
          <w:rFonts w:ascii="宋体" w:eastAsia="宋体" w:hAnsi="宋体" w:cs="Times New Roman" w:hint="eastAsia"/>
          <w:color w:val="333333"/>
          <w:szCs w:val="21"/>
        </w:rPr>
        <w:t>具体如下：</w:t>
      </w:r>
    </w:p>
    <w:tbl>
      <w:tblPr>
        <w:tblW w:w="521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10"/>
        <w:gridCol w:w="2693"/>
        <w:gridCol w:w="2835"/>
        <w:gridCol w:w="1700"/>
      </w:tblGrid>
      <w:tr w:rsidR="000B3846" w14:paraId="0168818B" w14:textId="77777777" w:rsidTr="006A280F">
        <w:trPr>
          <w:trHeight w:val="330"/>
          <w:jc w:val="center"/>
        </w:trPr>
        <w:tc>
          <w:tcPr>
            <w:tcW w:w="8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E4C3D92" w14:textId="77777777" w:rsidR="000B3846" w:rsidRDefault="000B381D" w:rsidP="004335AF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14:paraId="1DE2B56D" w14:textId="77777777" w:rsidR="000B3846" w:rsidRDefault="000B381D" w:rsidP="004335AF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调整前</w:t>
            </w:r>
          </w:p>
          <w:p w14:paraId="268D2153" w14:textId="1EB2BBF4" w:rsidR="000B3846" w:rsidRDefault="00B65941" w:rsidP="004335AF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position w:val="-1"/>
                <w:u w:val="none"/>
              </w:rPr>
              <w:t>单一投资者持有上限、单笔申购上限</w:t>
            </w:r>
          </w:p>
        </w:tc>
        <w:tc>
          <w:tcPr>
            <w:tcW w:w="1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F443948" w14:textId="77777777" w:rsidR="000B3846" w:rsidRDefault="000B381D" w:rsidP="004335AF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调整后</w:t>
            </w:r>
          </w:p>
          <w:p w14:paraId="54061E50" w14:textId="7F1B2E77" w:rsidR="000B3846" w:rsidRDefault="00B65941" w:rsidP="004335AF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position w:val="-1"/>
                <w:u w:val="none"/>
              </w:rPr>
              <w:t>单一投资者持有上限、单笔申购上限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9C5B975" w14:textId="77777777" w:rsidR="000B3846" w:rsidRDefault="000B381D" w:rsidP="004335AF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color w:val="333333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调整生效日期（含）</w:t>
            </w:r>
          </w:p>
        </w:tc>
      </w:tr>
      <w:tr w:rsidR="000B3846" w14:paraId="01CE98DB" w14:textId="77777777" w:rsidTr="006A280F">
        <w:trPr>
          <w:trHeight w:val="730"/>
          <w:jc w:val="center"/>
        </w:trPr>
        <w:tc>
          <w:tcPr>
            <w:tcW w:w="8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u w:val="none"/>
                <w:vertAlign w:val="baseline"/>
              </w:rPr>
              <w:t>120026A</w:t>
            </w:r>
          </w:p>
        </w:tc>
        <w:tc>
          <w:tcPr>
            <w:tcW w:w="1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u w:val="none"/>
                <w:vertAlign w:val="baseline"/>
              </w:rPr>
              <w:t>50,000,000.00元</w:t>
            </w:r>
          </w:p>
        </w:tc>
        <w:tc>
          <w:tcPr>
            <w:tcW w:w="1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u w:val="none"/>
                <w:vertAlign w:val="baseline"/>
              </w:rPr>
              <w:t>100,000,000.00元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u w:val="none"/>
                <w:vertAlign w:val="baseline"/>
              </w:rPr>
              <w:t>2026-06-18</w:t>
            </w:r>
          </w:p>
        </w:tc>
      </w:tr>
    </w:tbl>
    <w:p w14:paraId="6DCACA72" w14:textId="77777777" w:rsidR="000B3846" w:rsidRDefault="000B381D">
      <w:pPr>
        <w:widowControl/>
        <w:spacing w:line="480" w:lineRule="auto"/>
        <w:ind w:firstLineChars="200" w:firstLine="42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Cs w:val="21"/>
        </w:rPr>
        <w:t>感谢您一直以来对</w:t>
      </w:r>
      <w:r>
        <w:rPr>
          <w:rFonts w:ascii="宋体" w:eastAsia="宋体" w:hAnsi="宋体" w:cs="宋体"/>
          <w:position w:val="-1"/>
        </w:rPr>
        <w:t>招银理财有限责任公司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的支持！敬请继续关注</w:t>
      </w:r>
      <w:r>
        <w:rPr>
          <w:rFonts w:ascii="宋体" w:eastAsia="宋体" w:hAnsi="宋体" w:cs="宋体"/>
          <w:color w:val="333333"/>
          <w:position w:val="-1"/>
        </w:rPr>
        <w:t>招银理财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正在热销的其他理财产品。</w:t>
      </w:r>
    </w:p>
    <w:p w14:paraId="17C573CB" w14:textId="5775CEAB" w:rsidR="000B3846" w:rsidRDefault="000B381D" w:rsidP="00F00985">
      <w:pPr>
        <w:widowControl/>
        <w:spacing w:line="480" w:lineRule="auto"/>
        <w:ind w:firstLineChars="200" w:firstLine="420"/>
        <w:jc w:val="lef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 w:hint="eastAsia"/>
          <w:color w:val="333333"/>
          <w:kern w:val="0"/>
          <w:szCs w:val="21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u w:val="none"/>
        </w:rPr>
        <w:t>公告</w:t>
      </w:r>
      <w:r>
        <w:rPr>
          <w:rFonts w:ascii="宋体" w:eastAsia="宋体" w:hAnsi="宋体" w:cs="宋体" w:hint="eastAsia"/>
          <w:color w:val="333333"/>
          <w:kern w:val="0"/>
          <w:szCs w:val="21"/>
        </w:rPr>
        <w:t>。</w:t>
      </w:r>
    </w:p>
    <w:p w14:paraId="0CF7F2D0" w14:textId="77777777" w:rsidR="000B3846" w:rsidRDefault="000B381D">
      <w:pPr>
        <w:widowControl/>
        <w:spacing w:line="480" w:lineRule="auto"/>
        <w:jc w:val="righ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eastAsia="宋体" w:hAnsi="宋体" w:cs="宋体"/>
          <w:color w:val="000000"/>
          <w:position w:val="-1"/>
        </w:rPr>
        <w:t>招银理财有限责任公司</w:t>
      </w:r>
    </w:p>
    <w:p w14:paraId="1F2AD4A8" w14:textId="27323ECC" w:rsidR="000B3846" w:rsidRDefault="00F00985">
      <w:pPr>
        <w:widowControl/>
        <w:spacing w:line="480" w:lineRule="auto"/>
        <w:jc w:val="right"/>
        <w:rPr>
          <w:rFonts w:ascii="宋体" w:eastAsia="宋体" w:hAnsi="宋体" w:cs="宋体"/>
          <w:color w:val="333333"/>
          <w:kern w:val="0"/>
          <w:szCs w:val="21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u w:val="none"/>
        </w:rPr>
        <w:t>2026年06月16日</w:t>
      </w:r>
    </w:p>
    <w:p w14:paraId="492CE242" w14:textId="77777777" w:rsidR="000B3846" w:rsidRDefault="000B3846">
      <w:pPr>
        <w:spacing w:line="480" w:lineRule="auto"/>
        <w:rPr>
          <w:szCs w:val="21"/>
        </w:rPr>
      </w:pPr>
    </w:p>
    <w:sectPr w:rsidR="000B3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D7B"/>
    <w:rsid w:val="0001250A"/>
    <w:rsid w:val="00060E2E"/>
    <w:rsid w:val="00077B6F"/>
    <w:rsid w:val="0009132D"/>
    <w:rsid w:val="000B381D"/>
    <w:rsid w:val="000B3846"/>
    <w:rsid w:val="000F0A67"/>
    <w:rsid w:val="000F724B"/>
    <w:rsid w:val="00156A29"/>
    <w:rsid w:val="00165724"/>
    <w:rsid w:val="00193317"/>
    <w:rsid w:val="00194922"/>
    <w:rsid w:val="001A5FAE"/>
    <w:rsid w:val="001D4BC4"/>
    <w:rsid w:val="001F1F26"/>
    <w:rsid w:val="00236A9E"/>
    <w:rsid w:val="002A1FEC"/>
    <w:rsid w:val="002C266D"/>
    <w:rsid w:val="002F3E98"/>
    <w:rsid w:val="00321025"/>
    <w:rsid w:val="00343F4C"/>
    <w:rsid w:val="00381D6A"/>
    <w:rsid w:val="003D1E4A"/>
    <w:rsid w:val="004335AF"/>
    <w:rsid w:val="004561ED"/>
    <w:rsid w:val="00492E0A"/>
    <w:rsid w:val="004B3152"/>
    <w:rsid w:val="004F60E1"/>
    <w:rsid w:val="005048D0"/>
    <w:rsid w:val="00585DA8"/>
    <w:rsid w:val="00593338"/>
    <w:rsid w:val="005B1385"/>
    <w:rsid w:val="00694A30"/>
    <w:rsid w:val="006A280F"/>
    <w:rsid w:val="006D6255"/>
    <w:rsid w:val="006E14DF"/>
    <w:rsid w:val="006F51F2"/>
    <w:rsid w:val="007053D9"/>
    <w:rsid w:val="0071705B"/>
    <w:rsid w:val="00826189"/>
    <w:rsid w:val="008410D7"/>
    <w:rsid w:val="00853E18"/>
    <w:rsid w:val="00871BB3"/>
    <w:rsid w:val="008A4B44"/>
    <w:rsid w:val="008B6D7B"/>
    <w:rsid w:val="00910726"/>
    <w:rsid w:val="009608B7"/>
    <w:rsid w:val="00964BD5"/>
    <w:rsid w:val="00973E22"/>
    <w:rsid w:val="00974491"/>
    <w:rsid w:val="00984EAF"/>
    <w:rsid w:val="009A5CBF"/>
    <w:rsid w:val="009F28A5"/>
    <w:rsid w:val="009F4ACD"/>
    <w:rsid w:val="00A57BF8"/>
    <w:rsid w:val="00A9064D"/>
    <w:rsid w:val="00AA4E74"/>
    <w:rsid w:val="00AB40DE"/>
    <w:rsid w:val="00AD6785"/>
    <w:rsid w:val="00B014E4"/>
    <w:rsid w:val="00B65941"/>
    <w:rsid w:val="00BE4122"/>
    <w:rsid w:val="00C04B45"/>
    <w:rsid w:val="00C22B9C"/>
    <w:rsid w:val="00C23DBA"/>
    <w:rsid w:val="00C91D59"/>
    <w:rsid w:val="00CC60C8"/>
    <w:rsid w:val="00D13196"/>
    <w:rsid w:val="00D731BF"/>
    <w:rsid w:val="00DF15F8"/>
    <w:rsid w:val="00E02F64"/>
    <w:rsid w:val="00E2579D"/>
    <w:rsid w:val="00E44361"/>
    <w:rsid w:val="00E51399"/>
    <w:rsid w:val="00E657FB"/>
    <w:rsid w:val="00EA3211"/>
    <w:rsid w:val="00EB6267"/>
    <w:rsid w:val="00EC359C"/>
    <w:rsid w:val="00EC7C36"/>
    <w:rsid w:val="00EE33A1"/>
    <w:rsid w:val="00EE68BA"/>
    <w:rsid w:val="00EF7102"/>
    <w:rsid w:val="00F00985"/>
    <w:rsid w:val="00F259D6"/>
    <w:rsid w:val="00F641D7"/>
    <w:rsid w:val="00F712FC"/>
    <w:rsid w:val="00F97A0B"/>
    <w:rsid w:val="00FB07CE"/>
    <w:rsid w:val="00FB11B6"/>
    <w:rsid w:val="061A5EF8"/>
    <w:rsid w:val="082A5C23"/>
    <w:rsid w:val="0E0C7001"/>
    <w:rsid w:val="0FAD24F9"/>
    <w:rsid w:val="15862482"/>
    <w:rsid w:val="16535A2F"/>
    <w:rsid w:val="1702009E"/>
    <w:rsid w:val="183304C3"/>
    <w:rsid w:val="1D62466F"/>
    <w:rsid w:val="1D6A2C4E"/>
    <w:rsid w:val="2055491A"/>
    <w:rsid w:val="21047F36"/>
    <w:rsid w:val="26460A4E"/>
    <w:rsid w:val="2AB91DB1"/>
    <w:rsid w:val="315F400E"/>
    <w:rsid w:val="420843CC"/>
    <w:rsid w:val="4C8E4941"/>
    <w:rsid w:val="4E6920B3"/>
    <w:rsid w:val="50B618F8"/>
    <w:rsid w:val="53C969F0"/>
    <w:rsid w:val="574617A1"/>
    <w:rsid w:val="59857D97"/>
    <w:rsid w:val="6AB64E46"/>
    <w:rsid w:val="705B1EF1"/>
    <w:rsid w:val="723F61FD"/>
    <w:rsid w:val="7423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3DACB"/>
  <w15:docId w15:val="{868DC020-96DF-4A61-8E0A-60F63A03D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d">
    <w:name w:val="批注主题 字符"/>
    <w:basedOn w:val="a4"/>
    <w:link w:val="ac"/>
    <w:uiPriority w:val="99"/>
    <w:semiHidden/>
    <w:qFormat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>CMB China HeadOffice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2025-06-13T01:29:00Z</dcterms:created>
  <dc:creator>张剑桥\01135009</dc:creator>
  <cp:lastModifiedBy>胡伟</cp:lastModifiedBy>
  <dcterms:modified xsi:type="dcterms:W3CDTF">2025-06-13T01:29:00Z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E1C4ECA0347945DEBACE272DF3792EF8</vt:lpwstr>
  </property>
</Properties>
</file>