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A4088D">
      <w:pPr>
        <w:widowControl/>
        <w:jc w:val="center"/>
        <w:rPr>
          <w:rFonts w:ascii="宋体" w:hAnsi="宋体" w:cs="Arial"/>
          <w:b/>
          <w:sz w:val="24"/>
          <w:szCs w:val="28"/>
        </w:rPr>
      </w:pPr>
      <w:bookmarkStart w:id="0" w:name="_GoBack"/>
      <w:bookmarkEnd w:id="0"/>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金105号现金管理类理财计划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A4088D">
        <w:rPr>
          <w:rFonts w:ascii="宋体" w:hAnsi="宋体" w:cs="Arial" w:hint="eastAsia"/>
          <w:b/>
          <w:sz w:val="24"/>
          <w:szCs w:val="28"/>
        </w:rPr>
        <w:t>8105</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w:t>
      </w:r>
      <w:proofErr w:type="gramStart"/>
      <w:r>
        <w:rPr>
          <w:rFonts w:asciiTheme="minorEastAsia" w:eastAsiaTheme="minorEastAsia" w:hAnsiTheme="minorEastAsia" w:cs="Arial"/>
          <w:sz w:val="22"/>
          <w:szCs w:val="22"/>
        </w:rPr>
        <w:t>资管计划</w:t>
      </w:r>
      <w:proofErr w:type="gramEnd"/>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A4088D">
        <w:rPr>
          <w:rFonts w:asciiTheme="minorEastAsia" w:eastAsiaTheme="minorEastAsia" w:hAnsiTheme="minorEastAsia" w:hint="eastAsia"/>
          <w:bCs/>
          <w:sz w:val="22"/>
          <w:szCs w:val="22"/>
        </w:rPr>
        <w:t>招银</w:t>
      </w:r>
      <w:proofErr w:type="gramStart"/>
      <w:r w:rsidR="00A4088D">
        <w:rPr>
          <w:rFonts w:asciiTheme="minorEastAsia" w:eastAsiaTheme="minorEastAsia" w:hAnsiTheme="minorEastAsia" w:hint="eastAsia"/>
          <w:bCs/>
          <w:sz w:val="22"/>
          <w:szCs w:val="22"/>
        </w:rPr>
        <w:t>理财招赢日日</w:t>
      </w:r>
      <w:proofErr w:type="gramEnd"/>
      <w:r w:rsidR="00A4088D">
        <w:rPr>
          <w:rFonts w:asciiTheme="minorEastAsia" w:eastAsiaTheme="minorEastAsia" w:hAnsiTheme="minorEastAsia" w:hint="eastAsia"/>
          <w:bCs/>
          <w:sz w:val="22"/>
          <w:szCs w:val="22"/>
        </w:rPr>
        <w:t>金105号现金管理类理财计划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w:t>
      </w:r>
      <w:proofErr w:type="gramStart"/>
      <w:r>
        <w:rPr>
          <w:rFonts w:asciiTheme="minorEastAsia" w:eastAsiaTheme="minorEastAsia" w:hAnsiTheme="minorEastAsia" w:cs="Arial"/>
          <w:sz w:val="22"/>
          <w:szCs w:val="22"/>
        </w:rPr>
        <w:t>规</w:t>
      </w:r>
      <w:proofErr w:type="gramEnd"/>
      <w:r>
        <w:rPr>
          <w:rFonts w:asciiTheme="minorEastAsia" w:eastAsiaTheme="minorEastAsia" w:hAnsiTheme="minorEastAsia" w:cs="Arial"/>
          <w:sz w:val="22"/>
          <w:szCs w:val="22"/>
        </w:rPr>
        <w:t>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w:t>
      </w:r>
      <w:proofErr w:type="gramStart"/>
      <w:r>
        <w:rPr>
          <w:rFonts w:asciiTheme="minorEastAsia" w:eastAsiaTheme="minorEastAsia" w:hAnsiTheme="minorEastAsia" w:cs="Arial"/>
          <w:sz w:val="22"/>
          <w:szCs w:val="22"/>
        </w:rPr>
        <w:t>性利益</w:t>
      </w:r>
      <w:proofErr w:type="gramEnd"/>
      <w:r>
        <w:rPr>
          <w:rFonts w:asciiTheme="minorEastAsia" w:eastAsiaTheme="minorEastAsia" w:hAnsiTheme="minorEastAsia" w:cs="Arial"/>
          <w:sz w:val="22"/>
          <w:szCs w:val="22"/>
        </w:rPr>
        <w:t>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w:t>
      </w:r>
      <w:proofErr w:type="gramStart"/>
      <w:r>
        <w:rPr>
          <w:rFonts w:asciiTheme="minorEastAsia" w:eastAsiaTheme="minorEastAsia" w:hAnsiTheme="minorEastAsia" w:cs="Arial" w:hint="eastAsia"/>
          <w:sz w:val="22"/>
          <w:szCs w:val="22"/>
        </w:rPr>
        <w:t>七日年化收益率</w:t>
      </w:r>
      <w:proofErr w:type="gramEnd"/>
      <w:r>
        <w:rPr>
          <w:rFonts w:asciiTheme="minorEastAsia" w:eastAsiaTheme="minorEastAsia" w:hAnsiTheme="minorEastAsia" w:cs="Arial" w:hint="eastAsia"/>
          <w:sz w:val="22"/>
          <w:szCs w:val="22"/>
        </w:rPr>
        <w:t>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proofErr w:type="gramEnd"/>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w:t>
      </w:r>
      <w:proofErr w:type="gramStart"/>
      <w:r>
        <w:rPr>
          <w:rFonts w:asciiTheme="minorEastAsia" w:eastAsiaTheme="minorEastAsia" w:hAnsiTheme="minorEastAsia"/>
          <w:sz w:val="22"/>
          <w:szCs w:val="22"/>
        </w:rPr>
        <w:t>依相关</w:t>
      </w:r>
      <w:proofErr w:type="gramEnd"/>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w:t>
      </w:r>
      <w:proofErr w:type="gramStart"/>
      <w:r>
        <w:rPr>
          <w:rFonts w:asciiTheme="minorEastAsia" w:eastAsiaTheme="minorEastAsia" w:hAnsiTheme="minorEastAsia" w:hint="eastAsia"/>
          <w:sz w:val="22"/>
          <w:szCs w:val="22"/>
        </w:rPr>
        <w:t>含协议</w:t>
      </w:r>
      <w:proofErr w:type="gramEnd"/>
      <w:r>
        <w:rPr>
          <w:rFonts w:asciiTheme="minorEastAsia" w:eastAsiaTheme="minorEastAsia" w:hAnsiTheme="minorEastAsia" w:hint="eastAsia"/>
          <w:sz w:val="22"/>
          <w:szCs w:val="22"/>
        </w:rPr>
        <w:t>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A4088D">
            <w:pPr>
              <w:rPr>
                <w:rFonts w:ascii="宋体" w:hAnsi="宋体"/>
                <w:sz w:val="22"/>
                <w:szCs w:val="22"/>
              </w:rPr>
            </w:pPr>
            <w:r>
              <w:rPr>
                <w:rFonts w:ascii="宋体" w:hAnsi="宋体" w:hint="eastAsia"/>
                <w:sz w:val="22"/>
                <w:szCs w:val="22"/>
              </w:rPr>
              <w:t>招银</w:t>
            </w:r>
            <w:proofErr w:type="gramStart"/>
            <w:r>
              <w:rPr>
                <w:rFonts w:ascii="宋体" w:hAnsi="宋体" w:hint="eastAsia"/>
                <w:sz w:val="22"/>
                <w:szCs w:val="22"/>
              </w:rPr>
              <w:t>理财招赢日日</w:t>
            </w:r>
            <w:proofErr w:type="gramEnd"/>
            <w:r>
              <w:rPr>
                <w:rFonts w:ascii="宋体" w:hAnsi="宋体" w:hint="eastAsia"/>
                <w:sz w:val="22"/>
                <w:szCs w:val="22"/>
              </w:rPr>
              <w:t>金105号现金管理类理财计划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8105</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A4088D" w:rsidRPr="00A4088D">
              <w:rPr>
                <w:rFonts w:asciiTheme="minorEastAsia" w:eastAsiaTheme="minorEastAsia" w:hAnsiTheme="minorEastAsia"/>
                <w:sz w:val="22"/>
                <w:szCs w:val="22"/>
              </w:rPr>
              <w:t>Z7001625000547</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A4088D">
              <w:rPr>
                <w:rFonts w:ascii="宋体" w:hAnsi="宋体" w:hint="eastAsia"/>
                <w:sz w:val="22"/>
                <w:szCs w:val="22"/>
              </w:rPr>
              <w:t>8105</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A4088D">
              <w:rPr>
                <w:rFonts w:ascii="宋体" w:hAnsi="宋体" w:cs="宋体" w:hint="eastAsia"/>
                <w:sz w:val="22"/>
              </w:rPr>
              <w:t>105</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8F5409" w:rsidRDefault="008F5409" w:rsidP="0052697B">
            <w:pPr>
              <w:rPr>
                <w:rFonts w:ascii="宋体" w:hAnsi="宋体"/>
                <w:sz w:val="22"/>
                <w:szCs w:val="22"/>
              </w:rPr>
            </w:pPr>
            <w:r>
              <w:rPr>
                <w:rFonts w:ascii="宋体" w:hAnsi="宋体" w:cs="宋体"/>
                <w:sz w:val="22"/>
              </w:rPr>
              <w:t>N份额（销售代码810</w:t>
            </w:r>
            <w:r>
              <w:rPr>
                <w:rFonts w:ascii="宋体" w:hAnsi="宋体" w:cs="宋体" w:hint="eastAsia"/>
                <w:sz w:val="22"/>
              </w:rPr>
              <w:t>5</w:t>
            </w:r>
            <w:r>
              <w:rPr>
                <w:rFonts w:ascii="宋体" w:hAnsi="宋体" w:cs="宋体"/>
                <w:sz w:val="22"/>
              </w:rPr>
              <w:t>N）：非招商银行投资者</w:t>
            </w:r>
          </w:p>
          <w:p w:rsidR="008F5409" w:rsidRPr="00B67A08" w:rsidRDefault="008F5409" w:rsidP="00B67A08">
            <w:pPr>
              <w:spacing w:line="300" w:lineRule="auto"/>
            </w:pPr>
            <w:r>
              <w:rPr>
                <w:rFonts w:ascii="宋体" w:hAnsi="宋体" w:cs="宋体"/>
                <w:sz w:val="22"/>
              </w:rPr>
              <w:t>K份额（销售代码810</w:t>
            </w:r>
            <w:r>
              <w:rPr>
                <w:rFonts w:ascii="宋体" w:hAnsi="宋体" w:cs="宋体" w:hint="eastAsia"/>
                <w:sz w:val="22"/>
              </w:rPr>
              <w:t>5</w:t>
            </w:r>
            <w:r>
              <w:rPr>
                <w:rFonts w:ascii="宋体" w:hAnsi="宋体" w:cs="宋体"/>
                <w:sz w:val="22"/>
              </w:rPr>
              <w:t>K）：非招商银行投资者</w:t>
            </w:r>
          </w:p>
          <w:p w:rsidR="008F5409" w:rsidRDefault="008F5409" w:rsidP="008F5409">
            <w:pPr>
              <w:spacing w:line="300" w:lineRule="auto"/>
              <w:rPr>
                <w:rFonts w:ascii="宋体" w:hAnsi="宋体" w:cs="宋体"/>
                <w:sz w:val="22"/>
              </w:rPr>
            </w:pPr>
            <w:r>
              <w:rPr>
                <w:rFonts w:ascii="宋体" w:hAnsi="宋体" w:cs="宋体"/>
                <w:sz w:val="22"/>
              </w:rPr>
              <w:t>P份额（销售代码810</w:t>
            </w:r>
            <w:r>
              <w:rPr>
                <w:rFonts w:ascii="宋体" w:hAnsi="宋体" w:cs="宋体" w:hint="eastAsia"/>
                <w:sz w:val="22"/>
              </w:rPr>
              <w:t>5</w:t>
            </w:r>
            <w:r>
              <w:rPr>
                <w:rFonts w:ascii="宋体" w:hAnsi="宋体" w:cs="宋体"/>
                <w:sz w:val="22"/>
              </w:rPr>
              <w:t>P）：非招商银行投资者</w:t>
            </w:r>
          </w:p>
          <w:p w:rsidR="008F5409" w:rsidRDefault="008F5409" w:rsidP="008F5409">
            <w:pPr>
              <w:spacing w:line="300" w:lineRule="auto"/>
            </w:pPr>
            <w:r>
              <w:rPr>
                <w:rFonts w:ascii="宋体" w:hAnsi="宋体" w:cs="宋体"/>
                <w:sz w:val="22"/>
              </w:rPr>
              <w:t>HN份额（销售代码810</w:t>
            </w:r>
            <w:r>
              <w:rPr>
                <w:rFonts w:ascii="宋体" w:hAnsi="宋体" w:cs="宋体" w:hint="eastAsia"/>
                <w:sz w:val="22"/>
              </w:rPr>
              <w:t>5</w:t>
            </w:r>
            <w:r>
              <w:rPr>
                <w:rFonts w:ascii="宋体" w:hAnsi="宋体" w:cs="宋体"/>
                <w:sz w:val="22"/>
              </w:rPr>
              <w:t>HN）：非招商银行投资者</w:t>
            </w:r>
          </w:p>
          <w:p w:rsidR="008F5409" w:rsidRDefault="008F5409" w:rsidP="008F5409">
            <w:pPr>
              <w:rPr>
                <w:rFonts w:ascii="宋体" w:hAnsi="宋体" w:cs="宋体"/>
                <w:sz w:val="22"/>
              </w:rPr>
            </w:pPr>
            <w:r>
              <w:rPr>
                <w:rFonts w:ascii="宋体" w:hAnsi="宋体" w:cs="宋体"/>
                <w:sz w:val="22"/>
              </w:rPr>
              <w:t>RF份额（销售代码810</w:t>
            </w:r>
            <w:r>
              <w:rPr>
                <w:rFonts w:ascii="宋体" w:hAnsi="宋体" w:cs="宋体" w:hint="eastAsia"/>
                <w:sz w:val="22"/>
              </w:rPr>
              <w:t>5</w:t>
            </w:r>
            <w:r>
              <w:rPr>
                <w:rFonts w:ascii="宋体" w:hAnsi="宋体" w:cs="宋体"/>
                <w:sz w:val="22"/>
              </w:rPr>
              <w:t>RF）：非招商银行投资者</w:t>
            </w:r>
          </w:p>
          <w:p w:rsidR="00D363B9" w:rsidRPr="00D363B9" w:rsidRDefault="00D363B9" w:rsidP="004B1D7D">
            <w:pPr>
              <w:spacing w:line="300" w:lineRule="auto"/>
              <w:rPr>
                <w:rFonts w:ascii="宋体" w:hAnsi="宋体" w:cs="宋体"/>
                <w:sz w:val="22"/>
              </w:rPr>
            </w:pPr>
            <w:r>
              <w:rPr>
                <w:rFonts w:ascii="宋体" w:hAnsi="宋体" w:cs="宋体"/>
                <w:sz w:val="22"/>
              </w:rPr>
              <w:t>MS份额（销售代码810</w:t>
            </w:r>
            <w:r>
              <w:rPr>
                <w:rFonts w:ascii="宋体" w:hAnsi="宋体" w:cs="宋体" w:hint="eastAsia"/>
                <w:sz w:val="22"/>
              </w:rPr>
              <w:t>5</w:t>
            </w:r>
            <w:r>
              <w:rPr>
                <w:rFonts w:ascii="宋体" w:hAnsi="宋体" w:cs="宋体"/>
                <w:sz w:val="22"/>
              </w:rPr>
              <w:t>MS）：非招商银行投资者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lastRenderedPageBreak/>
              <w:t>HN</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H</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D363B9" w:rsidRPr="00D363B9" w:rsidRDefault="00D363B9" w:rsidP="00D363B9">
            <w:pPr>
              <w:rPr>
                <w:rFonts w:asciiTheme="minorEastAsia" w:eastAsiaTheme="minorEastAsia" w:hAnsiTheme="minorEastAsia"/>
                <w:sz w:val="22"/>
                <w:szCs w:val="22"/>
              </w:rPr>
            </w:pPr>
            <w:r>
              <w:rPr>
                <w:rFonts w:asciiTheme="minorEastAsia" w:eastAsiaTheme="minorEastAsia" w:hAnsiTheme="minorEastAsia"/>
                <w:sz w:val="22"/>
                <w:szCs w:val="22"/>
              </w:rPr>
              <w:t>MS</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本理财计划MS</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11</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w:t>
            </w:r>
            <w:r w:rsidR="00EB71BE">
              <w:rPr>
                <w:rFonts w:ascii="宋体" w:hAnsi="宋体" w:hint="eastAsia"/>
                <w:sz w:val="22"/>
                <w:szCs w:val="22"/>
              </w:rPr>
              <w:t>12</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lastRenderedPageBreak/>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CF4C46" w:rsidP="00EB71BE">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CF4C46">
              <w:rPr>
                <w:rFonts w:ascii="宋体" w:hAnsi="宋体" w:hint="eastAsia"/>
                <w:sz w:val="22"/>
                <w:szCs w:val="22"/>
              </w:rPr>
              <w:t>2055年6月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w:t>
            </w:r>
            <w:proofErr w:type="gramStart"/>
            <w:r>
              <w:rPr>
                <w:rFonts w:asciiTheme="minorEastAsia" w:eastAsiaTheme="minorEastAsia" w:hAnsiTheme="minorEastAsia" w:hint="eastAsia"/>
                <w:sz w:val="22"/>
                <w:szCs w:val="22"/>
              </w:rPr>
              <w:t>如遇非工作日</w:t>
            </w:r>
            <w:proofErr w:type="gramEnd"/>
            <w:r>
              <w:rPr>
                <w:rFonts w:asciiTheme="minorEastAsia" w:eastAsiaTheme="minorEastAsia" w:hAnsiTheme="minorEastAsia" w:hint="eastAsia"/>
                <w:sz w:val="22"/>
                <w:szCs w:val="22"/>
              </w:rPr>
              <w:t>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K</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P</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，H</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RF</w:t>
            </w:r>
            <w:r w:rsidR="00A6004E" w:rsidRPr="00E11F6F">
              <w:rPr>
                <w:rFonts w:asciiTheme="minorEastAsia" w:eastAsiaTheme="minorEastAsia" w:hAnsiTheme="minorEastAsia"/>
                <w:b/>
                <w:sz w:val="22"/>
                <w:szCs w:val="22"/>
              </w:rPr>
              <w:t>份额销售服务费率0.20%/年</w:t>
            </w:r>
            <w:r w:rsidR="00D363B9">
              <w:rPr>
                <w:rFonts w:asciiTheme="minorEastAsia" w:eastAsiaTheme="minorEastAsia" w:hAnsiTheme="minorEastAsia" w:hint="eastAsia"/>
                <w:b/>
                <w:sz w:val="22"/>
                <w:szCs w:val="22"/>
              </w:rPr>
              <w:t>，</w:t>
            </w:r>
            <w:r w:rsidR="00D363B9">
              <w:rPr>
                <w:rFonts w:asciiTheme="minorEastAsia" w:eastAsiaTheme="minorEastAsia" w:hAnsiTheme="minorEastAsia"/>
                <w:b/>
                <w:sz w:val="22"/>
                <w:szCs w:val="22"/>
              </w:rPr>
              <w:t>MS</w:t>
            </w:r>
            <w:r w:rsidR="00D363B9" w:rsidRPr="00E11F6F">
              <w:rPr>
                <w:rFonts w:asciiTheme="minorEastAsia" w:eastAsiaTheme="minorEastAsia" w:hAnsiTheme="minorEastAsia"/>
                <w:b/>
                <w:sz w:val="22"/>
                <w:szCs w:val="22"/>
              </w:rPr>
              <w:t>份额销售服务费率0.</w:t>
            </w:r>
            <w:r w:rsidR="00D363B9">
              <w:rPr>
                <w:rFonts w:asciiTheme="minorEastAsia" w:eastAsiaTheme="minorEastAsia" w:hAnsiTheme="minorEastAsia"/>
                <w:b/>
                <w:sz w:val="22"/>
                <w:szCs w:val="22"/>
              </w:rPr>
              <w:t>15</w:t>
            </w:r>
            <w:r w:rsidR="00D363B9"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w:t>
            </w:r>
            <w:proofErr w:type="gramStart"/>
            <w:r w:rsidRPr="00E11F6F">
              <w:rPr>
                <w:rFonts w:ascii="宋体" w:hAnsi="宋体" w:hint="eastAsia"/>
                <w:b/>
                <w:sz w:val="22"/>
              </w:rPr>
              <w:t>产可能</w:t>
            </w:r>
            <w:proofErr w:type="gramEnd"/>
            <w:r w:rsidRPr="00E11F6F">
              <w:rPr>
                <w:rFonts w:ascii="宋体" w:hAnsi="宋体" w:hint="eastAsia"/>
                <w:b/>
                <w:sz w:val="22"/>
              </w:rPr>
              <w:t>因招商银行股份有限公司或其它机构提供管理服务而产生资产服务费等相关费用。管理人将根据费用实</w:t>
            </w:r>
            <w:r w:rsidRPr="00E11F6F">
              <w:rPr>
                <w:rFonts w:ascii="宋体" w:hAnsi="宋体" w:hint="eastAsia"/>
                <w:b/>
                <w:sz w:val="22"/>
              </w:rPr>
              <w:lastRenderedPageBreak/>
              <w:t>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w:t>
            </w:r>
            <w:proofErr w:type="gramStart"/>
            <w:r w:rsidR="007C6F64">
              <w:rPr>
                <w:rFonts w:ascii="宋体" w:hAnsi="宋体" w:cs="宋体"/>
                <w:b/>
                <w:sz w:val="22"/>
              </w:rPr>
              <w:t>验</w:t>
            </w:r>
            <w:proofErr w:type="gramEnd"/>
            <w:r w:rsidR="007C6F64">
              <w:rPr>
                <w:rFonts w:ascii="宋体" w:hAnsi="宋体" w:cs="宋体"/>
                <w:b/>
                <w:sz w:val="22"/>
              </w:rPr>
              <w:t>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w:t>
            </w:r>
            <w:proofErr w:type="gramStart"/>
            <w:r>
              <w:rPr>
                <w:rFonts w:ascii="宋体" w:hAnsi="宋体" w:cs="宋体" w:hint="eastAsia"/>
                <w:sz w:val="22"/>
                <w:szCs w:val="22"/>
              </w:rPr>
              <w:t>投资者记正收益</w:t>
            </w:r>
            <w:proofErr w:type="gramEnd"/>
            <w:r>
              <w:rPr>
                <w:rFonts w:ascii="宋体" w:hAnsi="宋体" w:cs="宋体" w:hint="eastAsia"/>
                <w:sz w:val="22"/>
                <w:szCs w:val="22"/>
              </w:rPr>
              <w:t>；若当日收益小于零时，为</w:t>
            </w:r>
            <w:proofErr w:type="gramStart"/>
            <w:r>
              <w:rPr>
                <w:rFonts w:ascii="宋体" w:hAnsi="宋体" w:cs="宋体" w:hint="eastAsia"/>
                <w:sz w:val="22"/>
                <w:szCs w:val="22"/>
              </w:rPr>
              <w:t>投资者记</w:t>
            </w:r>
            <w:r>
              <w:rPr>
                <w:rFonts w:ascii="宋体" w:hAnsi="宋体" w:cs="宋体" w:hint="eastAsia"/>
                <w:sz w:val="22"/>
                <w:szCs w:val="22"/>
              </w:rPr>
              <w:lastRenderedPageBreak/>
              <w:t>负收益</w:t>
            </w:r>
            <w:proofErr w:type="gramEnd"/>
            <w:r>
              <w:rPr>
                <w:rFonts w:ascii="宋体" w:hAnsi="宋体" w:cs="宋体" w:hint="eastAsia"/>
                <w:sz w:val="22"/>
                <w:szCs w:val="22"/>
              </w:rPr>
              <w:t>；若当日收益等于零时，当日投资者不记收益。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proofErr w:type="gramStart"/>
            <w:r>
              <w:rPr>
                <w:rFonts w:asciiTheme="minorEastAsia" w:eastAsiaTheme="minorEastAsia" w:hAnsiTheme="minorEastAsia" w:hint="eastAsia"/>
                <w:sz w:val="22"/>
                <w:szCs w:val="22"/>
              </w:rPr>
              <w:t>期开放</w:t>
            </w:r>
            <w:proofErr w:type="gramEnd"/>
            <w:r>
              <w:rPr>
                <w:rFonts w:asciiTheme="minorEastAsia" w:eastAsiaTheme="minorEastAsia" w:hAnsiTheme="minorEastAsia" w:hint="eastAsia"/>
                <w:sz w:val="22"/>
                <w:szCs w:val="22"/>
              </w:rPr>
              <w:t>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w:t>
            </w:r>
            <w:r>
              <w:rPr>
                <w:rFonts w:asciiTheme="minorEastAsia" w:eastAsiaTheme="minorEastAsia" w:hAnsiTheme="minorEastAsia" w:hint="eastAsia"/>
                <w:sz w:val="22"/>
                <w:szCs w:val="22"/>
              </w:rPr>
              <w:lastRenderedPageBreak/>
              <w:t>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w:t>
            </w:r>
            <w:proofErr w:type="gramStart"/>
            <w:r>
              <w:rPr>
                <w:rFonts w:asciiTheme="minorEastAsia" w:eastAsiaTheme="minorEastAsia" w:hAnsiTheme="minorEastAsia" w:hint="eastAsia"/>
                <w:sz w:val="22"/>
                <w:szCs w:val="22"/>
              </w:rPr>
              <w:t>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w:t>
            </w:r>
            <w:proofErr w:type="gramEnd"/>
            <w:r>
              <w:rPr>
                <w:rFonts w:asciiTheme="minorEastAsia" w:eastAsiaTheme="minorEastAsia" w:hAnsiTheme="minorEastAsia" w:hint="eastAsia"/>
                <w:sz w:val="22"/>
                <w:szCs w:val="22"/>
              </w:rPr>
              <w:t>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w:t>
      </w:r>
      <w:r>
        <w:rPr>
          <w:rFonts w:asciiTheme="minorEastAsia" w:eastAsiaTheme="minorEastAsia" w:hAnsiTheme="minorEastAsia" w:hint="eastAsia"/>
          <w:sz w:val="22"/>
          <w:szCs w:val="22"/>
        </w:rPr>
        <w:lastRenderedPageBreak/>
        <w:t>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lastRenderedPageBreak/>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w:t>
      </w:r>
      <w:proofErr w:type="gramStart"/>
      <w:r>
        <w:rPr>
          <w:rFonts w:asciiTheme="majorEastAsia" w:eastAsiaTheme="majorEastAsia" w:hAnsiTheme="majorEastAsia" w:cs="Arial" w:hint="eastAsia"/>
          <w:bCs/>
          <w:color w:val="000000"/>
          <w:kern w:val="0"/>
          <w:sz w:val="22"/>
        </w:rPr>
        <w:t>一</w:t>
      </w:r>
      <w:proofErr w:type="gramEnd"/>
      <w:r>
        <w:rPr>
          <w:rFonts w:asciiTheme="majorEastAsia" w:eastAsiaTheme="majorEastAsia" w:hAnsiTheme="majorEastAsia" w:cs="Arial" w:hint="eastAsia"/>
          <w:bCs/>
          <w:color w:val="000000"/>
          <w:kern w:val="0"/>
          <w:sz w:val="22"/>
        </w:rPr>
        <w:t>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w:t>
      </w:r>
      <w:proofErr w:type="gramStart"/>
      <w:r>
        <w:rPr>
          <w:rFonts w:asciiTheme="majorEastAsia" w:eastAsiaTheme="majorEastAsia" w:hAnsiTheme="majorEastAsia" w:cs="Arial" w:hint="eastAsia"/>
          <w:bCs/>
          <w:color w:val="000000"/>
          <w:kern w:val="0"/>
          <w:sz w:val="22"/>
        </w:rPr>
        <w:t>值应当</w:t>
      </w:r>
      <w:proofErr w:type="gramEnd"/>
      <w:r>
        <w:rPr>
          <w:rFonts w:asciiTheme="majorEastAsia" w:eastAsiaTheme="majorEastAsia" w:hAnsiTheme="majorEastAsia" w:cs="Arial" w:hint="eastAsia"/>
          <w:bCs/>
          <w:color w:val="000000"/>
          <w:kern w:val="0"/>
          <w:sz w:val="22"/>
        </w:rPr>
        <w:t>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w:t>
      </w:r>
      <w:proofErr w:type="gramStart"/>
      <w:r>
        <w:rPr>
          <w:rFonts w:asciiTheme="majorEastAsia" w:eastAsiaTheme="majorEastAsia" w:hAnsiTheme="majorEastAsia" w:cs="Arial" w:hint="eastAsia"/>
          <w:bCs/>
          <w:color w:val="000000"/>
          <w:kern w:val="0"/>
          <w:sz w:val="22"/>
        </w:rPr>
        <w:t>—本理财</w:t>
      </w:r>
      <w:proofErr w:type="gramEnd"/>
      <w:r>
        <w:rPr>
          <w:rFonts w:asciiTheme="majorEastAsia" w:eastAsiaTheme="majorEastAsia" w:hAnsiTheme="majorEastAsia" w:cs="Arial" w:hint="eastAsia"/>
          <w:bCs/>
          <w:color w:val="000000"/>
          <w:kern w:val="0"/>
          <w:sz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w:t>
      </w:r>
      <w:proofErr w:type="gramStart"/>
      <w:r>
        <w:rPr>
          <w:rFonts w:asciiTheme="minorEastAsia" w:eastAsiaTheme="minorEastAsia" w:hAnsiTheme="minorEastAsia" w:hint="eastAsia"/>
          <w:sz w:val="22"/>
          <w:szCs w:val="22"/>
        </w:rPr>
        <w:t>—本理财</w:t>
      </w:r>
      <w:proofErr w:type="gramEnd"/>
      <w:r>
        <w:rPr>
          <w:rFonts w:asciiTheme="minorEastAsia" w:eastAsiaTheme="minorEastAsia" w:hAnsiTheme="minorEastAsia" w:hint="eastAsia"/>
          <w:sz w:val="22"/>
          <w:szCs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w:t>
      </w:r>
      <w:proofErr w:type="gramStart"/>
      <w:r>
        <w:rPr>
          <w:rFonts w:ascii="宋体" w:hAnsi="宋体" w:hint="eastAsia"/>
          <w:sz w:val="22"/>
          <w:szCs w:val="22"/>
        </w:rPr>
        <w:t>含公募基金</w:t>
      </w:r>
      <w:proofErr w:type="gramEnd"/>
      <w:r>
        <w:rPr>
          <w:rFonts w:ascii="宋体" w:hAnsi="宋体" w:hint="eastAsia"/>
          <w:sz w:val="22"/>
          <w:szCs w:val="22"/>
        </w:rPr>
        <w:t>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lastRenderedPageBreak/>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A6004E">
        <w:rPr>
          <w:rFonts w:asciiTheme="minorEastAsia" w:eastAsiaTheme="minorEastAsia" w:hAnsiTheme="minorEastAsia" w:cs="Arial" w:hint="eastAsia"/>
          <w:sz w:val="22"/>
          <w:szCs w:val="22"/>
        </w:rPr>
        <w:t>、中国银行、宁波银行、</w:t>
      </w:r>
      <w:r w:rsidR="001E3DD8">
        <w:rPr>
          <w:rFonts w:asciiTheme="minorEastAsia" w:eastAsiaTheme="minorEastAsia" w:hAnsiTheme="minorEastAsia" w:cs="Arial" w:hint="eastAsia"/>
          <w:sz w:val="22"/>
          <w:szCs w:val="22"/>
        </w:rPr>
        <w:t>福建</w:t>
      </w:r>
      <w:r w:rsidR="00A6004E">
        <w:rPr>
          <w:rFonts w:asciiTheme="minorEastAsia" w:eastAsiaTheme="minorEastAsia" w:hAnsiTheme="minorEastAsia" w:cs="Arial" w:hint="eastAsia"/>
          <w:sz w:val="22"/>
          <w:szCs w:val="22"/>
        </w:rPr>
        <w:t>海峡银行、湖南银行、台州银行、泰隆银行</w:t>
      </w:r>
      <w:r w:rsidR="00D363B9">
        <w:rPr>
          <w:rFonts w:asciiTheme="minorEastAsia" w:eastAsiaTheme="minorEastAsia" w:hAnsiTheme="minorEastAsia" w:cs="Arial" w:hint="eastAsia"/>
          <w:sz w:val="22"/>
          <w:szCs w:val="22"/>
        </w:rPr>
        <w:t>、民生银行</w:t>
      </w:r>
      <w:r w:rsidR="007B7BE3">
        <w:rPr>
          <w:rFonts w:asciiTheme="minorEastAsia" w:eastAsiaTheme="minorEastAsia" w:hAnsiTheme="minorEastAsia" w:cs="Arial" w:hint="eastAsia"/>
          <w:sz w:val="22"/>
          <w:szCs w:val="22"/>
        </w:rPr>
        <w:t>、赣州银行、日照银行</w:t>
      </w:r>
      <w:r w:rsidR="005876BB">
        <w:rPr>
          <w:rFonts w:asciiTheme="minorEastAsia" w:eastAsiaTheme="minorEastAsia" w:hAnsiTheme="minorEastAsia" w:cs="Arial" w:hint="eastAsia"/>
          <w:sz w:val="22"/>
          <w:szCs w:val="22"/>
        </w:rPr>
        <w:t>、南浔农商银行、余杭农商银行、苏州农商银行</w:t>
      </w:r>
      <w:r w:rsidR="00CF0C12">
        <w:rPr>
          <w:rFonts w:asciiTheme="minorEastAsia" w:eastAsiaTheme="minorEastAsia" w:hAnsiTheme="minorEastAsia" w:cs="Arial" w:hint="eastAsia"/>
          <w:sz w:val="22"/>
          <w:szCs w:val="22"/>
        </w:rPr>
        <w:t>、东莞银行</w:t>
      </w:r>
      <w:r w:rsidR="00A73F08">
        <w:rPr>
          <w:rFonts w:asciiTheme="minorEastAsia" w:eastAsiaTheme="minorEastAsia" w:hAnsiTheme="minorEastAsia" w:cs="Arial" w:hint="eastAsia"/>
          <w:sz w:val="22"/>
          <w:szCs w:val="22"/>
        </w:rPr>
        <w:t>、哈尔滨银行</w:t>
      </w:r>
      <w:r w:rsidR="00BD4B1E">
        <w:rPr>
          <w:rFonts w:asciiTheme="minorEastAsia" w:eastAsiaTheme="minorEastAsia" w:hAnsiTheme="minorEastAsia" w:cs="Arial" w:hint="eastAsia"/>
          <w:sz w:val="22"/>
          <w:szCs w:val="22"/>
        </w:rPr>
        <w:t>、浦发银行</w:t>
      </w:r>
      <w:r w:rsidR="00AB7EB7">
        <w:rPr>
          <w:rFonts w:asciiTheme="minorEastAsia" w:eastAsiaTheme="minorEastAsia" w:hAnsiTheme="minorEastAsia" w:cs="Arial" w:hint="eastAsia"/>
          <w:sz w:val="22"/>
          <w:szCs w:val="22"/>
        </w:rPr>
        <w:t>、重庆农商银行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95566</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2243B9">
              <w:rPr>
                <w:rFonts w:ascii="宋体" w:hAnsi="宋体" w:cs="Arial"/>
                <w:sz w:val="22"/>
              </w:rPr>
              <w:t>浙江省宁波市</w:t>
            </w:r>
            <w:proofErr w:type="gramStart"/>
            <w:r w:rsidRPr="002243B9">
              <w:rPr>
                <w:rFonts w:ascii="宋体" w:hAnsi="宋体" w:cs="Arial"/>
                <w:sz w:val="22"/>
              </w:rPr>
              <w:t>鄞</w:t>
            </w:r>
            <w:proofErr w:type="gramEnd"/>
            <w:r w:rsidRPr="002243B9">
              <w:rPr>
                <w:rFonts w:ascii="宋体" w:hAnsi="宋体" w:cs="Arial"/>
                <w:sz w:val="22"/>
              </w:rPr>
              <w:t>州区宁东路345号宁波银行大厦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湖南省长沙市天心区湘江中路二段210号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0731-96599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D3E3B" w:rsidTr="004B1D7D">
        <w:trPr>
          <w:jc w:val="center"/>
        </w:trPr>
        <w:tc>
          <w:tcPr>
            <w:tcW w:w="2509" w:type="dxa"/>
            <w:vMerge/>
            <w:tcBorders>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D363B9" w:rsidTr="00F5657E">
        <w:trPr>
          <w:jc w:val="center"/>
        </w:trPr>
        <w:tc>
          <w:tcPr>
            <w:tcW w:w="2509" w:type="dxa"/>
            <w:vMerge w:val="restart"/>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r>
              <w:rPr>
                <w:rFonts w:ascii="宋体" w:hAnsi="宋体" w:cs="Arial" w:hint="eastAsia"/>
                <w:sz w:val="22"/>
              </w:rPr>
              <w:lastRenderedPageBreak/>
              <w:t>中国民生银行股份有限公司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北京市西城区复兴门内大街2号</w:t>
            </w:r>
          </w:p>
        </w:tc>
      </w:tr>
      <w:tr w:rsidR="00D363B9" w:rsidTr="002D06BB">
        <w:trPr>
          <w:jc w:val="center"/>
        </w:trPr>
        <w:tc>
          <w:tcPr>
            <w:tcW w:w="2509" w:type="dxa"/>
            <w:vMerge/>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5568</w:t>
            </w:r>
          </w:p>
        </w:tc>
      </w:tr>
      <w:tr w:rsidR="007B7BE3" w:rsidTr="00A2145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422F18">
              <w:rPr>
                <w:rFonts w:ascii="宋体" w:hAnsi="宋体" w:cs="Arial"/>
                <w:sz w:val="22"/>
              </w:rPr>
              <w:t>赣州银行股份有限公司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江西省赣州市赣江源大道26号</w:t>
            </w:r>
          </w:p>
        </w:tc>
      </w:tr>
      <w:tr w:rsidR="007B7BE3" w:rsidTr="00A2145D">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0797-96296</w:t>
            </w:r>
          </w:p>
        </w:tc>
      </w:tr>
      <w:tr w:rsidR="007B7BE3" w:rsidTr="000544C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7B7BE3" w:rsidTr="002D06BB">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400-68-96588</w:t>
            </w:r>
          </w:p>
        </w:tc>
      </w:tr>
      <w:tr w:rsidR="005876BB" w:rsidTr="00035106">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5876BB" w:rsidTr="00035106">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96596</w:t>
            </w:r>
          </w:p>
        </w:tc>
      </w:tr>
      <w:tr w:rsidR="005876BB" w:rsidTr="00C02680">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浙江省杭州市临平区南苑街道南大街72号</w:t>
            </w:r>
          </w:p>
        </w:tc>
      </w:tr>
      <w:tr w:rsidR="005876BB" w:rsidTr="00C02680">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4008896596</w:t>
            </w:r>
          </w:p>
        </w:tc>
      </w:tr>
      <w:tr w:rsidR="005876BB" w:rsidTr="0096105A">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5876BB" w:rsidTr="00F06C18">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956111</w:t>
            </w:r>
          </w:p>
        </w:tc>
      </w:tr>
      <w:tr w:rsidR="00CF0C12" w:rsidTr="00826EFD">
        <w:trPr>
          <w:jc w:val="center"/>
        </w:trPr>
        <w:tc>
          <w:tcPr>
            <w:tcW w:w="2509" w:type="dxa"/>
            <w:vMerge w:val="restart"/>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r w:rsidRPr="004D0AC2">
              <w:rPr>
                <w:rFonts w:ascii="宋体" w:hAnsi="宋体" w:cs="Arial" w:hint="eastAsia"/>
                <w:sz w:val="22"/>
              </w:rPr>
              <w:t>东莞银行股份有限公司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hint="eastAsia"/>
                <w:sz w:val="22"/>
              </w:rPr>
              <w:t>东莞市</w:t>
            </w:r>
            <w:proofErr w:type="gramStart"/>
            <w:r w:rsidRPr="004D0AC2">
              <w:rPr>
                <w:rFonts w:ascii="宋体" w:hAnsi="宋体" w:cs="Arial" w:hint="eastAsia"/>
                <w:sz w:val="22"/>
              </w:rPr>
              <w:t>莞</w:t>
            </w:r>
            <w:proofErr w:type="gramEnd"/>
            <w:r w:rsidRPr="004D0AC2">
              <w:rPr>
                <w:rFonts w:ascii="宋体" w:hAnsi="宋体" w:cs="Arial" w:hint="eastAsia"/>
                <w:sz w:val="22"/>
              </w:rPr>
              <w:t>城区体育路</w:t>
            </w:r>
            <w:r w:rsidRPr="004D0AC2">
              <w:rPr>
                <w:rFonts w:ascii="宋体" w:hAnsi="宋体" w:cs="Arial"/>
                <w:sz w:val="22"/>
              </w:rPr>
              <w:t>21</w:t>
            </w:r>
            <w:r w:rsidRPr="004D0AC2">
              <w:rPr>
                <w:rFonts w:ascii="宋体" w:hAnsi="宋体" w:cs="Arial" w:hint="eastAsia"/>
                <w:sz w:val="22"/>
              </w:rPr>
              <w:t>号</w:t>
            </w:r>
          </w:p>
        </w:tc>
      </w:tr>
      <w:tr w:rsidR="00CF0C12" w:rsidTr="00EA2018">
        <w:trPr>
          <w:jc w:val="center"/>
        </w:trPr>
        <w:tc>
          <w:tcPr>
            <w:tcW w:w="2509" w:type="dxa"/>
            <w:vMerge/>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sz w:val="22"/>
              </w:rPr>
              <w:t>956033</w:t>
            </w:r>
          </w:p>
        </w:tc>
      </w:tr>
      <w:tr w:rsidR="00A73F08" w:rsidTr="00C32E61">
        <w:trPr>
          <w:jc w:val="center"/>
        </w:trPr>
        <w:tc>
          <w:tcPr>
            <w:tcW w:w="2509" w:type="dxa"/>
            <w:vMerge w:val="restart"/>
            <w:tcBorders>
              <w:left w:val="single" w:sz="4" w:space="0" w:color="000000"/>
              <w:right w:val="single" w:sz="4" w:space="0" w:color="000000"/>
            </w:tcBorders>
            <w:vAlign w:val="center"/>
          </w:tcPr>
          <w:p w:rsidR="00A73F08" w:rsidRDefault="00A73F08" w:rsidP="00A73F08">
            <w:pPr>
              <w:widowControl/>
              <w:jc w:val="left"/>
              <w:rPr>
                <w:rFonts w:ascii="宋体" w:hAnsi="宋体" w:cs="Arial"/>
                <w:sz w:val="22"/>
                <w:szCs w:val="22"/>
              </w:rPr>
            </w:pPr>
            <w:r w:rsidRPr="00861EC9">
              <w:rPr>
                <w:rFonts w:ascii="宋体" w:hAnsi="宋体" w:cs="Arial"/>
                <w:sz w:val="22"/>
              </w:rPr>
              <w:t>哈尔滨银行股份有限公司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73F08" w:rsidRPr="00387EBC" w:rsidRDefault="00A73F08" w:rsidP="00A73F08">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73F08" w:rsidRPr="004D0AC2" w:rsidRDefault="00A73F08" w:rsidP="00A73F08">
            <w:pPr>
              <w:adjustRightInd w:val="0"/>
              <w:snapToGrid w:val="0"/>
              <w:spacing w:line="300" w:lineRule="auto"/>
              <w:rPr>
                <w:rFonts w:ascii="宋体" w:hAnsi="宋体" w:cs="Arial"/>
                <w:sz w:val="22"/>
              </w:rPr>
            </w:pPr>
            <w:r w:rsidRPr="00861EC9">
              <w:rPr>
                <w:rFonts w:ascii="宋体" w:hAnsi="宋体" w:cs="Arial"/>
                <w:sz w:val="22"/>
              </w:rPr>
              <w:t>哈尔滨市道里区上江街888号</w:t>
            </w:r>
          </w:p>
        </w:tc>
      </w:tr>
      <w:tr w:rsidR="00A73F08" w:rsidTr="003107EC">
        <w:trPr>
          <w:jc w:val="center"/>
        </w:trPr>
        <w:tc>
          <w:tcPr>
            <w:tcW w:w="2509" w:type="dxa"/>
            <w:vMerge/>
            <w:tcBorders>
              <w:left w:val="single" w:sz="4" w:space="0" w:color="000000"/>
              <w:right w:val="single" w:sz="4" w:space="0" w:color="000000"/>
            </w:tcBorders>
            <w:vAlign w:val="center"/>
          </w:tcPr>
          <w:p w:rsidR="00A73F08" w:rsidRDefault="00A73F08" w:rsidP="00A73F0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73F08" w:rsidRPr="00387EBC" w:rsidRDefault="00A73F08" w:rsidP="00A73F0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73F08" w:rsidRPr="004D0AC2" w:rsidRDefault="00A73F08" w:rsidP="00A73F08">
            <w:pPr>
              <w:adjustRightInd w:val="0"/>
              <w:snapToGrid w:val="0"/>
              <w:spacing w:line="300" w:lineRule="auto"/>
              <w:rPr>
                <w:rFonts w:ascii="宋体" w:hAnsi="宋体" w:cs="Arial"/>
                <w:sz w:val="22"/>
              </w:rPr>
            </w:pPr>
            <w:r w:rsidRPr="00861EC9">
              <w:rPr>
                <w:rFonts w:ascii="宋体" w:hAnsi="宋体" w:cs="Arial"/>
                <w:sz w:val="22"/>
              </w:rPr>
              <w:t>4006095537</w:t>
            </w:r>
          </w:p>
        </w:tc>
      </w:tr>
      <w:tr w:rsidR="00BD4B1E" w:rsidTr="006D3E45">
        <w:trPr>
          <w:jc w:val="center"/>
        </w:trPr>
        <w:tc>
          <w:tcPr>
            <w:tcW w:w="2509" w:type="dxa"/>
            <w:vMerge w:val="restart"/>
            <w:tcBorders>
              <w:left w:val="single" w:sz="4" w:space="0" w:color="000000"/>
              <w:right w:val="single" w:sz="4" w:space="0" w:color="000000"/>
            </w:tcBorders>
            <w:vAlign w:val="center"/>
          </w:tcPr>
          <w:p w:rsidR="00BD4B1E" w:rsidRDefault="00BD4B1E" w:rsidP="00BD4B1E">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BD4B1E" w:rsidRDefault="00BD4B1E" w:rsidP="00BD4B1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BD4B1E" w:rsidRPr="00861EC9" w:rsidRDefault="00BD4B1E" w:rsidP="00BD4B1E">
            <w:pPr>
              <w:adjustRightInd w:val="0"/>
              <w:snapToGrid w:val="0"/>
              <w:spacing w:line="300" w:lineRule="auto"/>
              <w:rPr>
                <w:rFonts w:ascii="宋体" w:hAnsi="宋体" w:cs="Arial"/>
                <w:sz w:val="22"/>
              </w:rPr>
            </w:pPr>
            <w:r w:rsidRPr="00C00C67">
              <w:rPr>
                <w:rFonts w:ascii="宋体" w:hAnsi="宋体" w:cs="Arial"/>
                <w:sz w:val="22"/>
              </w:rPr>
              <w:t>上海市中山东一路12号</w:t>
            </w:r>
          </w:p>
        </w:tc>
      </w:tr>
      <w:tr w:rsidR="00BD4B1E" w:rsidTr="00FA5094">
        <w:trPr>
          <w:jc w:val="center"/>
        </w:trPr>
        <w:tc>
          <w:tcPr>
            <w:tcW w:w="2509" w:type="dxa"/>
            <w:vMerge/>
            <w:tcBorders>
              <w:left w:val="single" w:sz="4" w:space="0" w:color="000000"/>
              <w:right w:val="single" w:sz="4" w:space="0" w:color="000000"/>
            </w:tcBorders>
            <w:vAlign w:val="center"/>
          </w:tcPr>
          <w:p w:rsidR="00BD4B1E" w:rsidRDefault="00BD4B1E" w:rsidP="00BD4B1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BD4B1E" w:rsidRDefault="00BD4B1E" w:rsidP="00BD4B1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BD4B1E" w:rsidRPr="00861EC9" w:rsidRDefault="00BD4B1E" w:rsidP="00BD4B1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5528</w:t>
            </w:r>
          </w:p>
        </w:tc>
      </w:tr>
      <w:tr w:rsidR="00AB7EB7" w:rsidTr="007D2C0D">
        <w:trPr>
          <w:jc w:val="center"/>
        </w:trPr>
        <w:tc>
          <w:tcPr>
            <w:tcW w:w="2509" w:type="dxa"/>
            <w:vMerge w:val="restart"/>
            <w:tcBorders>
              <w:left w:val="single" w:sz="4" w:space="0" w:color="000000"/>
              <w:right w:val="single" w:sz="4" w:space="0" w:color="000000"/>
            </w:tcBorders>
            <w:vAlign w:val="center"/>
          </w:tcPr>
          <w:p w:rsidR="00AB7EB7" w:rsidRDefault="00AB7EB7" w:rsidP="00AB7EB7">
            <w:pPr>
              <w:widowControl/>
              <w:jc w:val="left"/>
              <w:rPr>
                <w:rFonts w:ascii="宋体" w:hAnsi="宋体" w:cs="Arial"/>
                <w:sz w:val="22"/>
                <w:szCs w:val="22"/>
              </w:rPr>
            </w:pPr>
            <w:r w:rsidRPr="00A641F4">
              <w:rPr>
                <w:rFonts w:ascii="宋体" w:hAnsi="宋体" w:cs="宋体"/>
                <w:sz w:val="22"/>
              </w:rPr>
              <w:t>重庆农村商业银行股份有限公司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B7EB7" w:rsidRDefault="00AB7EB7" w:rsidP="00AB7EB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B7EB7" w:rsidRDefault="00AB7EB7" w:rsidP="00AB7EB7">
            <w:pPr>
              <w:adjustRightInd w:val="0"/>
              <w:snapToGrid w:val="0"/>
              <w:spacing w:line="300" w:lineRule="auto"/>
              <w:rPr>
                <w:rFonts w:ascii="宋体" w:hAnsi="宋体" w:cs="Arial"/>
                <w:sz w:val="22"/>
              </w:rPr>
            </w:pPr>
            <w:r w:rsidRPr="00A641F4">
              <w:rPr>
                <w:rFonts w:ascii="宋体" w:hAnsi="宋体" w:cs="宋体"/>
                <w:sz w:val="22"/>
              </w:rPr>
              <w:t>重庆市江北区金沙门路36号</w:t>
            </w:r>
          </w:p>
        </w:tc>
      </w:tr>
      <w:tr w:rsidR="00AB7EB7" w:rsidTr="00B67A08">
        <w:trPr>
          <w:jc w:val="center"/>
        </w:trPr>
        <w:tc>
          <w:tcPr>
            <w:tcW w:w="2509" w:type="dxa"/>
            <w:vMerge/>
            <w:tcBorders>
              <w:left w:val="single" w:sz="4" w:space="0" w:color="000000"/>
              <w:bottom w:val="single" w:sz="4" w:space="0" w:color="000000"/>
              <w:right w:val="single" w:sz="4" w:space="0" w:color="000000"/>
            </w:tcBorders>
            <w:vAlign w:val="center"/>
          </w:tcPr>
          <w:p w:rsidR="00AB7EB7" w:rsidRDefault="00AB7EB7" w:rsidP="00AB7EB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B7EB7" w:rsidRDefault="00AB7EB7" w:rsidP="00AB7EB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B7EB7" w:rsidRDefault="00AB7EB7" w:rsidP="00AB7EB7">
            <w:pPr>
              <w:adjustRightInd w:val="0"/>
              <w:snapToGrid w:val="0"/>
              <w:spacing w:line="300" w:lineRule="auto"/>
              <w:rPr>
                <w:rFonts w:ascii="宋体" w:hAnsi="宋体" w:cs="Arial"/>
                <w:sz w:val="22"/>
              </w:rPr>
            </w:pPr>
            <w:r w:rsidRPr="00A641F4">
              <w:rPr>
                <w:rFonts w:ascii="宋体" w:hAnsi="宋体" w:cs="宋体"/>
                <w:sz w:val="22"/>
              </w:rPr>
              <w:t>95389</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E2529E">
        <w:rPr>
          <w:rFonts w:ascii="宋体" w:hAnsi="宋体"/>
          <w:sz w:val="22"/>
          <w:szCs w:val="22"/>
        </w:rPr>
        <w:t>，N</w:t>
      </w:r>
      <w:r w:rsidR="00E2529E">
        <w:rPr>
          <w:rFonts w:ascii="宋体" w:hAnsi="宋体" w:hint="eastAsia"/>
          <w:sz w:val="22"/>
          <w:szCs w:val="22"/>
        </w:rPr>
        <w:t>份额发行规模上限100亿元</w:t>
      </w:r>
      <w:r w:rsidR="00E2529E">
        <w:rPr>
          <w:rFonts w:ascii="宋体" w:hAnsi="宋体"/>
          <w:sz w:val="22"/>
          <w:szCs w:val="22"/>
        </w:rPr>
        <w:t>，K</w:t>
      </w:r>
      <w:r w:rsidR="00E2529E">
        <w:rPr>
          <w:rFonts w:ascii="宋体" w:hAnsi="宋体" w:hint="eastAsia"/>
          <w:sz w:val="22"/>
          <w:szCs w:val="22"/>
        </w:rPr>
        <w:t>份额发行规模上限100亿元</w:t>
      </w:r>
      <w:r w:rsidR="00E2529E">
        <w:rPr>
          <w:rFonts w:ascii="宋体" w:hAnsi="宋体"/>
          <w:sz w:val="22"/>
          <w:szCs w:val="22"/>
        </w:rPr>
        <w:t>，P</w:t>
      </w:r>
      <w:r w:rsidR="00E2529E">
        <w:rPr>
          <w:rFonts w:ascii="宋体" w:hAnsi="宋体" w:hint="eastAsia"/>
          <w:sz w:val="22"/>
          <w:szCs w:val="22"/>
        </w:rPr>
        <w:t>份额发行规模上限100亿元</w:t>
      </w:r>
      <w:r w:rsidR="00E2529E">
        <w:rPr>
          <w:rFonts w:ascii="宋体" w:hAnsi="宋体"/>
          <w:sz w:val="22"/>
          <w:szCs w:val="22"/>
        </w:rPr>
        <w:t>，HN</w:t>
      </w:r>
      <w:r w:rsidR="00E2529E">
        <w:rPr>
          <w:rFonts w:ascii="宋体" w:hAnsi="宋体" w:hint="eastAsia"/>
          <w:sz w:val="22"/>
          <w:szCs w:val="22"/>
        </w:rPr>
        <w:t>份额发行规模上限100亿元</w:t>
      </w:r>
      <w:r w:rsidR="00E2529E">
        <w:rPr>
          <w:rFonts w:ascii="宋体" w:hAnsi="宋体"/>
          <w:sz w:val="22"/>
          <w:szCs w:val="22"/>
        </w:rPr>
        <w:t>，RF</w:t>
      </w:r>
      <w:r w:rsidR="00E2529E">
        <w:rPr>
          <w:rFonts w:ascii="宋体" w:hAnsi="宋体" w:hint="eastAsia"/>
          <w:sz w:val="22"/>
          <w:szCs w:val="22"/>
        </w:rPr>
        <w:t>份额发行规模上限100亿元</w:t>
      </w:r>
      <w:r w:rsidR="003340DA">
        <w:rPr>
          <w:rFonts w:ascii="宋体" w:hAnsi="宋体"/>
          <w:sz w:val="22"/>
          <w:szCs w:val="22"/>
        </w:rPr>
        <w:t>，MS</w:t>
      </w:r>
      <w:r w:rsidR="003340DA">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CF4C46">
        <w:rPr>
          <w:rFonts w:ascii="宋体" w:hAnsi="宋体" w:hint="eastAsia"/>
          <w:sz w:val="22"/>
          <w:szCs w:val="22"/>
        </w:rPr>
        <w:t>2025年6月</w:t>
      </w:r>
      <w:r w:rsidR="00EB71BE">
        <w:rPr>
          <w:rFonts w:ascii="宋体" w:hAnsi="宋体" w:hint="eastAsia"/>
          <w:sz w:val="22"/>
          <w:szCs w:val="22"/>
        </w:rPr>
        <w:t>11</w:t>
      </w:r>
      <w:r w:rsidR="00CF4C46">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CF4C46">
        <w:rPr>
          <w:rFonts w:ascii="宋体" w:hAnsi="宋体" w:hint="eastAsia"/>
          <w:sz w:val="22"/>
          <w:szCs w:val="22"/>
        </w:rPr>
        <w:t>2025年6月</w:t>
      </w:r>
      <w:r w:rsidR="00EB71BE">
        <w:rPr>
          <w:rFonts w:ascii="宋体" w:hAnsi="宋体" w:hint="eastAsia"/>
          <w:sz w:val="22"/>
          <w:szCs w:val="22"/>
        </w:rPr>
        <w:t>12</w:t>
      </w:r>
      <w:r w:rsidR="00CF4C46">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CF4C46">
        <w:rPr>
          <w:rFonts w:ascii="宋体" w:hAnsi="宋体" w:hint="eastAsia"/>
          <w:sz w:val="22"/>
          <w:szCs w:val="22"/>
        </w:rPr>
        <w:t>2025年6月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w:t>
      </w:r>
      <w:r>
        <w:rPr>
          <w:rFonts w:ascii="宋体" w:hAnsi="宋体" w:hint="eastAsia"/>
          <w:sz w:val="22"/>
          <w:szCs w:val="22"/>
        </w:rPr>
        <w:lastRenderedPageBreak/>
        <w:t>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K</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P</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HN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RF</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Pr>
          <w:rFonts w:ascii="宋体" w:hAnsi="宋体"/>
          <w:sz w:val="22"/>
          <w:szCs w:val="22"/>
        </w:rPr>
        <w:t>。</w:t>
      </w:r>
      <w:r w:rsidR="003340DA">
        <w:rPr>
          <w:rFonts w:ascii="宋体" w:hAnsi="宋体"/>
          <w:sz w:val="22"/>
          <w:szCs w:val="22"/>
        </w:rPr>
        <w:t>MS</w:t>
      </w:r>
      <w:r w:rsidR="003340DA">
        <w:rPr>
          <w:rFonts w:ascii="宋体" w:hAnsi="宋体" w:hint="eastAsia"/>
          <w:sz w:val="22"/>
          <w:szCs w:val="22"/>
        </w:rPr>
        <w:t>份额</w:t>
      </w:r>
      <w:r w:rsidR="003340DA">
        <w:rPr>
          <w:rFonts w:ascii="宋体" w:hAnsi="宋体"/>
          <w:sz w:val="22"/>
          <w:szCs w:val="22"/>
        </w:rPr>
        <w:t>投资者首次认购单笔最低限额为</w:t>
      </w:r>
      <w:r w:rsidR="003340DA">
        <w:rPr>
          <w:rFonts w:ascii="宋体" w:hAnsi="宋体" w:hint="eastAsia"/>
          <w:sz w:val="22"/>
          <w:szCs w:val="22"/>
        </w:rPr>
        <w:t>0.01元</w:t>
      </w:r>
      <w:r w:rsidR="003340DA">
        <w:rPr>
          <w:rFonts w:ascii="宋体" w:hAnsi="宋体"/>
          <w:sz w:val="22"/>
          <w:szCs w:val="22"/>
        </w:rPr>
        <w:t>，高于认购单笔最低限额的份额须为</w:t>
      </w:r>
      <w:r w:rsidR="003340DA">
        <w:rPr>
          <w:rFonts w:ascii="宋体" w:hAnsi="宋体" w:hint="eastAsia"/>
          <w:sz w:val="22"/>
          <w:szCs w:val="22"/>
        </w:rPr>
        <w:t>0.0</w:t>
      </w:r>
      <w:r w:rsidR="003340DA">
        <w:rPr>
          <w:rFonts w:ascii="宋体" w:hAnsi="宋体"/>
          <w:sz w:val="22"/>
          <w:szCs w:val="22"/>
        </w:rPr>
        <w:t>1</w:t>
      </w:r>
      <w:r w:rsidR="003340DA">
        <w:rPr>
          <w:rFonts w:ascii="宋体" w:hAnsi="宋体" w:hint="eastAsia"/>
          <w:sz w:val="22"/>
          <w:szCs w:val="22"/>
        </w:rPr>
        <w:t>元</w:t>
      </w:r>
      <w:r w:rsidR="003340DA">
        <w:rPr>
          <w:rFonts w:ascii="宋体" w:hAnsi="宋体"/>
          <w:sz w:val="22"/>
          <w:szCs w:val="22"/>
        </w:rPr>
        <w:t>的整数</w:t>
      </w:r>
      <w:proofErr w:type="gramStart"/>
      <w:r w:rsidR="003340DA">
        <w:rPr>
          <w:rFonts w:ascii="宋体" w:hAnsi="宋体"/>
          <w:sz w:val="22"/>
          <w:szCs w:val="22"/>
        </w:rPr>
        <w:t>倍</w:t>
      </w:r>
      <w:proofErr w:type="gramEnd"/>
      <w:r w:rsidR="003340DA">
        <w:rPr>
          <w:rFonts w:ascii="宋体" w:hAnsi="宋体"/>
          <w:sz w:val="22"/>
          <w:szCs w:val="22"/>
        </w:rPr>
        <w:t>。</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份额规模上限中二者的较小值。H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份额规模上限中二者的较小值。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份额投资者单笔认购上限为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864CE6">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份额规模上限中的较小值。H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份额规模上限中的较小值。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w:t>
      </w:r>
      <w:r w:rsidR="003340DA">
        <w:rPr>
          <w:rFonts w:asciiTheme="minorEastAsia" w:eastAsiaTheme="minorEastAsia" w:hAnsiTheme="minorEastAsia"/>
          <w:b/>
          <w:sz w:val="22"/>
          <w:szCs w:val="22"/>
        </w:rPr>
        <w:t>投资者</w:t>
      </w:r>
      <w:r w:rsidR="003340DA">
        <w:rPr>
          <w:rFonts w:asciiTheme="minorEastAsia" w:eastAsiaTheme="minorEastAsia" w:hAnsiTheme="minorEastAsia" w:hint="eastAsia"/>
          <w:b/>
          <w:sz w:val="22"/>
          <w:szCs w:val="22"/>
        </w:rPr>
        <w:t>持仓上限为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w:t>
      </w:r>
      <w:r>
        <w:rPr>
          <w:rFonts w:ascii="宋体" w:hAnsi="宋体" w:hint="eastAsia"/>
          <w:sz w:val="22"/>
          <w:szCs w:val="22"/>
        </w:rPr>
        <w:lastRenderedPageBreak/>
        <w:t>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A10D73">
        <w:rPr>
          <w:rFonts w:asciiTheme="minorEastAsia" w:eastAsiaTheme="minorEastAsia" w:hAnsiTheme="minorEastAsia" w:cs="Arial"/>
          <w:sz w:val="22"/>
          <w:szCs w:val="22"/>
        </w:rPr>
        <w:t>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K</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P</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HN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RF</w:t>
      </w:r>
      <w:r w:rsidR="00A10D73">
        <w:rPr>
          <w:rFonts w:asciiTheme="minorEastAsia" w:eastAsiaTheme="minorEastAsia" w:hAnsiTheme="minorEastAsia" w:cs="Arial" w:hint="eastAsia"/>
          <w:sz w:val="22"/>
          <w:szCs w:val="22"/>
        </w:rPr>
        <w:t>份额投资者剩余的各笔认购申请的认购金额合计不得低于0.01元，</w:t>
      </w:r>
      <w:r w:rsidR="003340DA">
        <w:rPr>
          <w:rFonts w:asciiTheme="minorEastAsia" w:eastAsiaTheme="minorEastAsia" w:hAnsiTheme="minorEastAsia" w:cs="Arial"/>
          <w:sz w:val="22"/>
          <w:szCs w:val="22"/>
        </w:rPr>
        <w:t>MS</w:t>
      </w:r>
      <w:r w:rsidR="003340DA">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864CE6">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K</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K</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P</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P</w:t>
      </w:r>
      <w:r w:rsidR="00145C01">
        <w:rPr>
          <w:rFonts w:asciiTheme="minorEastAsia" w:eastAsiaTheme="minorEastAsia" w:hAnsiTheme="minorEastAsia" w:hint="eastAsia"/>
          <w:sz w:val="22"/>
          <w:szCs w:val="22"/>
        </w:rPr>
        <w:t>份额规模上限中二者的较小值，</w:t>
      </w:r>
      <w:r w:rsidR="00145C01" w:rsidRPr="00B67A08">
        <w:rPr>
          <w:rFonts w:asciiTheme="minorEastAsia" w:eastAsiaTheme="minorEastAsia" w:hAnsiTheme="minorEastAsia"/>
          <w:b/>
          <w:sz w:val="22"/>
          <w:szCs w:val="22"/>
        </w:rPr>
        <w:t>H</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亿元和本理财计划H</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RF</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RF</w:t>
      </w:r>
      <w:r w:rsidR="00145C01">
        <w:rPr>
          <w:rFonts w:asciiTheme="minorEastAsia" w:eastAsiaTheme="minorEastAsia" w:hAnsiTheme="minorEastAsia" w:hint="eastAsia"/>
          <w:sz w:val="22"/>
          <w:szCs w:val="22"/>
        </w:rPr>
        <w:t>份额规模上限中二者的较小值，</w:t>
      </w:r>
      <w:r w:rsidR="003340DA">
        <w:rPr>
          <w:rFonts w:asciiTheme="minorEastAsia" w:eastAsiaTheme="minorEastAsia" w:hAnsiTheme="minorEastAsia"/>
          <w:b/>
          <w:bCs/>
          <w:sz w:val="22"/>
          <w:szCs w:val="22"/>
        </w:rPr>
        <w:t>MS</w:t>
      </w:r>
      <w:r w:rsidR="003340DA">
        <w:rPr>
          <w:rFonts w:asciiTheme="minorEastAsia" w:eastAsiaTheme="minorEastAsia" w:hAnsiTheme="minorEastAsia" w:hint="eastAsia"/>
          <w:b/>
          <w:bCs/>
          <w:sz w:val="22"/>
          <w:szCs w:val="22"/>
        </w:rPr>
        <w:t>份额</w:t>
      </w:r>
      <w:r w:rsidR="003340DA">
        <w:rPr>
          <w:rFonts w:asciiTheme="minorEastAsia" w:eastAsiaTheme="minorEastAsia" w:hAnsiTheme="minorEastAsia"/>
          <w:sz w:val="22"/>
          <w:szCs w:val="22"/>
        </w:rPr>
        <w:t>投资者单笔</w:t>
      </w:r>
      <w:r w:rsidR="003340DA">
        <w:rPr>
          <w:rFonts w:asciiTheme="minorEastAsia" w:eastAsiaTheme="minorEastAsia" w:hAnsiTheme="minorEastAsia" w:hint="eastAsia"/>
          <w:sz w:val="22"/>
          <w:szCs w:val="22"/>
        </w:rPr>
        <w:t>申购</w:t>
      </w:r>
      <w:r w:rsidR="003340DA">
        <w:rPr>
          <w:rFonts w:asciiTheme="minorEastAsia" w:eastAsiaTheme="minorEastAsia" w:hAnsiTheme="minorEastAsia"/>
          <w:sz w:val="22"/>
          <w:szCs w:val="22"/>
        </w:rPr>
        <w:t>上限为1</w:t>
      </w:r>
      <w:r w:rsidR="003340DA">
        <w:rPr>
          <w:rFonts w:asciiTheme="minorEastAsia" w:eastAsiaTheme="minorEastAsia" w:hAnsiTheme="minorEastAsia" w:hint="eastAsia"/>
          <w:sz w:val="22"/>
          <w:szCs w:val="22"/>
        </w:rPr>
        <w:t>亿元和本理财计划</w:t>
      </w:r>
      <w:r w:rsidR="003340DA">
        <w:rPr>
          <w:rFonts w:asciiTheme="minorEastAsia" w:eastAsiaTheme="minorEastAsia" w:hAnsiTheme="minorEastAsia"/>
          <w:sz w:val="22"/>
          <w:szCs w:val="22"/>
        </w:rPr>
        <w:t>MS</w:t>
      </w:r>
      <w:r w:rsidR="003340DA">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A4088D">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K</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P</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HN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RF</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340DA">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MS</w:t>
            </w:r>
          </w:p>
        </w:tc>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E2290C" w:rsidRDefault="00B70654">
      <w:pPr>
        <w:adjustRightInd w:val="0"/>
        <w:snapToGrid w:val="0"/>
        <w:spacing w:line="300" w:lineRule="auto"/>
        <w:ind w:firstLine="420"/>
        <w:rPr>
          <w:rFonts w:asciiTheme="minorEastAsia" w:eastAsiaTheme="minorEastAsia" w:hAnsiTheme="minorEastAsia"/>
          <w:sz w:val="22"/>
          <w:szCs w:val="22"/>
        </w:rPr>
      </w:pPr>
      <w:r w:rsidRPr="00205663">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185093" w:rsidRDefault="00185093">
      <w:pPr>
        <w:adjustRightInd w:val="0"/>
        <w:snapToGrid w:val="0"/>
        <w:spacing w:line="300" w:lineRule="auto"/>
        <w:jc w:val="left"/>
        <w:rPr>
          <w:rFonts w:ascii="宋体" w:hAnsi="宋体"/>
          <w:b/>
          <w:sz w:val="22"/>
          <w:szCs w:val="22"/>
        </w:rPr>
      </w:pPr>
      <w:r>
        <w:rPr>
          <w:rFonts w:ascii="宋体" w:hAnsi="宋体" w:hint="eastAsia"/>
          <w:b/>
          <w:sz w:val="22"/>
          <w:szCs w:val="22"/>
        </w:rPr>
        <w:lastRenderedPageBreak/>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CD21E1" w:rsidRPr="00B67A08" w:rsidRDefault="00CD21E1">
      <w:pPr>
        <w:adjustRightInd w:val="0"/>
        <w:snapToGrid w:val="0"/>
        <w:spacing w:line="300" w:lineRule="auto"/>
        <w:jc w:val="left"/>
        <w:rPr>
          <w:rFonts w:ascii="宋体" w:hAnsi="宋体"/>
          <w:b/>
          <w:sz w:val="22"/>
          <w:szCs w:val="22"/>
        </w:rPr>
      </w:pPr>
      <w:r w:rsidRPr="00B67A08">
        <w:rPr>
          <w:rFonts w:ascii="宋体" w:hAnsi="宋体" w:hint="eastAsia"/>
          <w:b/>
          <w:sz w:val="22"/>
          <w:szCs w:val="22"/>
        </w:rPr>
        <w:t>适用于</w:t>
      </w:r>
      <w:r>
        <w:rPr>
          <w:rFonts w:ascii="宋体" w:hAnsi="宋体"/>
          <w:b/>
          <w:sz w:val="22"/>
          <w:szCs w:val="22"/>
        </w:rPr>
        <w:t>P</w:t>
      </w:r>
      <w:r w:rsidRPr="00B67A08">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B67A08">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T日00:00-17:00（不含）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T日17:00-24:00（不含）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185093" w:rsidRPr="00185093" w:rsidRDefault="00185093" w:rsidP="00B67A08">
      <w:pPr>
        <w:adjustRightInd w:val="0"/>
        <w:snapToGrid w:val="0"/>
        <w:spacing w:line="300" w:lineRule="auto"/>
        <w:jc w:val="left"/>
        <w:rPr>
          <w:rFonts w:ascii="宋体" w:hAnsi="宋体"/>
          <w:b/>
          <w:sz w:val="22"/>
          <w:szCs w:val="22"/>
        </w:rPr>
      </w:pPr>
      <w:r>
        <w:rPr>
          <w:rFonts w:ascii="宋体" w:hAnsi="宋体" w:hint="eastAsia"/>
          <w:b/>
          <w:sz w:val="22"/>
          <w:szCs w:val="22"/>
        </w:rPr>
        <w:lastRenderedPageBreak/>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CD21E1" w:rsidRPr="00CD21E1" w:rsidRDefault="00CD21E1" w:rsidP="00B67A08">
      <w:pPr>
        <w:adjustRightInd w:val="0"/>
        <w:snapToGrid w:val="0"/>
        <w:spacing w:line="300" w:lineRule="auto"/>
        <w:jc w:val="left"/>
        <w:rPr>
          <w:rFonts w:ascii="宋体" w:hAnsi="宋体"/>
          <w:b/>
          <w:sz w:val="22"/>
          <w:szCs w:val="22"/>
        </w:rPr>
      </w:pPr>
      <w:r w:rsidRPr="00205663">
        <w:rPr>
          <w:rFonts w:ascii="宋体" w:hAnsi="宋体" w:hint="eastAsia"/>
          <w:b/>
          <w:sz w:val="22"/>
          <w:szCs w:val="22"/>
        </w:rPr>
        <w:t>适用于</w:t>
      </w:r>
      <w:r>
        <w:rPr>
          <w:rFonts w:ascii="宋体" w:hAnsi="宋体"/>
          <w:b/>
          <w:sz w:val="22"/>
          <w:szCs w:val="22"/>
        </w:rPr>
        <w:t>P</w:t>
      </w:r>
      <w:r w:rsidRPr="00205663">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205663">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w:t>
      </w:r>
      <w:r>
        <w:rPr>
          <w:rFonts w:ascii="宋体" w:hAnsi="宋体" w:cs="宋体" w:hint="eastAsia"/>
          <w:sz w:val="22"/>
          <w:szCs w:val="22"/>
        </w:rPr>
        <w:lastRenderedPageBreak/>
        <w:t>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w:t>
      </w:r>
      <w:r>
        <w:rPr>
          <w:rFonts w:ascii="宋体" w:hAnsi="宋体" w:hint="eastAsia"/>
          <w:bCs/>
          <w:sz w:val="22"/>
          <w:szCs w:val="22"/>
        </w:rPr>
        <w:lastRenderedPageBreak/>
        <w:t>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lastRenderedPageBreak/>
        <w:t>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w:t>
      </w:r>
      <w:r>
        <w:rPr>
          <w:rFonts w:asciiTheme="minorEastAsia" w:eastAsiaTheme="minorEastAsia" w:hAnsiTheme="minorEastAsia" w:hint="eastAsia"/>
          <w:sz w:val="22"/>
          <w:szCs w:val="22"/>
        </w:rPr>
        <w:lastRenderedPageBreak/>
        <w:t>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w:t>
      </w:r>
      <w:r>
        <w:rPr>
          <w:rFonts w:asciiTheme="minorEastAsia" w:eastAsiaTheme="minorEastAsia" w:hAnsiTheme="minorEastAsia" w:hint="eastAsia"/>
          <w:sz w:val="22"/>
          <w:szCs w:val="22"/>
        </w:rPr>
        <w:lastRenderedPageBreak/>
        <w:t>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w:t>
      </w:r>
      <w:r>
        <w:rPr>
          <w:rFonts w:asciiTheme="minorEastAsia" w:eastAsiaTheme="minorEastAsia" w:hAnsiTheme="minorEastAsia" w:hint="eastAsia"/>
          <w:b/>
          <w:sz w:val="22"/>
          <w:szCs w:val="22"/>
        </w:rPr>
        <w:lastRenderedPageBreak/>
        <w:t>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w:t>
      </w:r>
      <w:r>
        <w:rPr>
          <w:rFonts w:asciiTheme="minorEastAsia" w:eastAsiaTheme="minorEastAsia" w:hAnsiTheme="minorEastAsia" w:cs="Arial" w:hint="eastAsia"/>
          <w:sz w:val="22"/>
          <w:szCs w:val="22"/>
        </w:rPr>
        <w:lastRenderedPageBreak/>
        <w:t>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w:t>
      </w:r>
      <w:r>
        <w:rPr>
          <w:rFonts w:asciiTheme="minorEastAsia" w:eastAsiaTheme="minorEastAsia" w:hAnsiTheme="minorEastAsia" w:cs="Arial"/>
          <w:sz w:val="22"/>
          <w:szCs w:val="22"/>
        </w:rPr>
        <w:lastRenderedPageBreak/>
        <w:t>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B97B2F">
        <w:rPr>
          <w:rFonts w:asciiTheme="minorEastAsia" w:eastAsiaTheme="minorEastAsia" w:hAnsiTheme="minorEastAsia"/>
          <w:b/>
          <w:sz w:val="22"/>
          <w:szCs w:val="22"/>
        </w:rPr>
        <w:t>K</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P</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037B2E">
        <w:rPr>
          <w:rFonts w:asciiTheme="minorEastAsia" w:eastAsiaTheme="minorEastAsia" w:hAnsiTheme="minorEastAsia"/>
          <w:b/>
          <w:sz w:val="22"/>
          <w:szCs w:val="22"/>
        </w:rPr>
        <w:t>HN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037B2E">
        <w:rPr>
          <w:rFonts w:asciiTheme="minorEastAsia" w:eastAsiaTheme="minorEastAsia" w:hAnsiTheme="minorEastAsia"/>
          <w:b/>
          <w:sz w:val="22"/>
          <w:szCs w:val="22"/>
        </w:rPr>
        <w:t>RF</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3340DA">
        <w:rPr>
          <w:rFonts w:asciiTheme="minorEastAsia" w:eastAsiaTheme="minorEastAsia" w:hAnsiTheme="minorEastAsia"/>
          <w:b/>
          <w:sz w:val="22"/>
          <w:szCs w:val="22"/>
        </w:rPr>
        <w:t>MS</w:t>
      </w:r>
      <w:r w:rsidR="003340DA" w:rsidRPr="00E11F6F">
        <w:rPr>
          <w:rFonts w:asciiTheme="minorEastAsia" w:eastAsiaTheme="minorEastAsia" w:hAnsiTheme="minorEastAsia" w:hint="eastAsia"/>
          <w:b/>
          <w:sz w:val="22"/>
          <w:szCs w:val="22"/>
        </w:rPr>
        <w:t>份额</w:t>
      </w:r>
      <w:r w:rsidR="003340DA" w:rsidRPr="00E11F6F">
        <w:rPr>
          <w:rFonts w:asciiTheme="minorEastAsia" w:eastAsiaTheme="minorEastAsia" w:hAnsiTheme="minorEastAsia"/>
          <w:b/>
          <w:sz w:val="22"/>
          <w:szCs w:val="22"/>
        </w:rPr>
        <w:t>销售服务费率为0.</w:t>
      </w:r>
      <w:r w:rsidR="003340DA">
        <w:rPr>
          <w:rFonts w:asciiTheme="minorEastAsia" w:eastAsiaTheme="minorEastAsia" w:hAnsiTheme="minorEastAsia"/>
          <w:b/>
          <w:sz w:val="22"/>
          <w:szCs w:val="22"/>
        </w:rPr>
        <w:t>15</w:t>
      </w:r>
      <w:r w:rsidR="003340DA"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lastRenderedPageBreak/>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340DA" w:rsidRPr="003340DA" w:rsidRDefault="003340DA" w:rsidP="003340D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15</w:t>
      </w:r>
      <w:r w:rsidRPr="00E11F6F">
        <w:rPr>
          <w:rFonts w:asciiTheme="minorEastAsia" w:eastAsiaTheme="minorEastAsia" w:hAnsiTheme="minorEastAsia"/>
          <w:b/>
          <w:sz w:val="22"/>
          <w:szCs w:val="22"/>
        </w:rPr>
        <w:t>%÷365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w:t>
      </w:r>
      <w:r w:rsidRPr="00E11F6F">
        <w:rPr>
          <w:rFonts w:asciiTheme="minorEastAsia" w:eastAsiaTheme="minorEastAsia" w:hAnsiTheme="minorEastAsia" w:cs="Arial" w:hint="eastAsia"/>
          <w:b/>
          <w:sz w:val="28"/>
          <w:szCs w:val="28"/>
        </w:rPr>
        <w:lastRenderedPageBreak/>
        <w:t>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w:t>
      </w:r>
      <w:r>
        <w:rPr>
          <w:rFonts w:asciiTheme="minorEastAsia" w:eastAsiaTheme="minorEastAsia" w:hAnsiTheme="minorEastAsia" w:hint="eastAsia"/>
          <w:sz w:val="22"/>
          <w:szCs w:val="22"/>
        </w:rPr>
        <w:lastRenderedPageBreak/>
        <w:t>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w:t>
      </w:r>
      <w:r>
        <w:rPr>
          <w:rFonts w:asciiTheme="minorEastAsia" w:eastAsiaTheme="minorEastAsia" w:hAnsiTheme="minorEastAsia" w:hint="eastAsia"/>
          <w:b/>
          <w:sz w:val="22"/>
          <w:szCs w:val="22"/>
        </w:rPr>
        <w:lastRenderedPageBreak/>
        <w:t>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0F9" w:rsidRDefault="00BD20F9">
      <w:r>
        <w:separator/>
      </w:r>
    </w:p>
  </w:endnote>
  <w:endnote w:type="continuationSeparator" w:id="0">
    <w:p w:rsidR="00BD20F9" w:rsidRDefault="00BD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end"/>
    </w:r>
  </w:p>
  <w:p w:rsidR="00A6004E" w:rsidRDefault="00A6004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separate"/>
    </w:r>
    <w:r w:rsidR="00FA5094">
      <w:rPr>
        <w:rStyle w:val="af2"/>
        <w:noProof/>
      </w:rPr>
      <w:t>35</w:t>
    </w:r>
    <w:r>
      <w:fldChar w:fldCharType="end"/>
    </w:r>
  </w:p>
  <w:p w:rsidR="00A6004E" w:rsidRDefault="00A6004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0F9" w:rsidRDefault="00BD20F9">
      <w:r>
        <w:separator/>
      </w:r>
    </w:p>
  </w:footnote>
  <w:footnote w:type="continuationSeparator" w:id="0">
    <w:p w:rsidR="00BD20F9" w:rsidRDefault="00BD20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37B2E"/>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67CDC"/>
    <w:rsid w:val="00071069"/>
    <w:rsid w:val="00071E74"/>
    <w:rsid w:val="0007220F"/>
    <w:rsid w:val="000733CB"/>
    <w:rsid w:val="00074E68"/>
    <w:rsid w:val="000757C0"/>
    <w:rsid w:val="00076134"/>
    <w:rsid w:val="000776D8"/>
    <w:rsid w:val="00083030"/>
    <w:rsid w:val="00085AAF"/>
    <w:rsid w:val="0008658B"/>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4D1"/>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5C0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5093"/>
    <w:rsid w:val="001863DA"/>
    <w:rsid w:val="00186585"/>
    <w:rsid w:val="00187799"/>
    <w:rsid w:val="00187D66"/>
    <w:rsid w:val="00191381"/>
    <w:rsid w:val="00191C4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3DD8"/>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BB"/>
    <w:rsid w:val="002D06E0"/>
    <w:rsid w:val="002D0B6F"/>
    <w:rsid w:val="002D2732"/>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07462"/>
    <w:rsid w:val="00310564"/>
    <w:rsid w:val="003107EC"/>
    <w:rsid w:val="00311CD3"/>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0DA"/>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2D5F"/>
    <w:rsid w:val="0035322F"/>
    <w:rsid w:val="00355345"/>
    <w:rsid w:val="00355854"/>
    <w:rsid w:val="00355908"/>
    <w:rsid w:val="00355E32"/>
    <w:rsid w:val="00357275"/>
    <w:rsid w:val="0036075B"/>
    <w:rsid w:val="003633B9"/>
    <w:rsid w:val="00363412"/>
    <w:rsid w:val="00363BA7"/>
    <w:rsid w:val="00364C0B"/>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4DDC"/>
    <w:rsid w:val="00386618"/>
    <w:rsid w:val="00387E33"/>
    <w:rsid w:val="00390F34"/>
    <w:rsid w:val="003920D8"/>
    <w:rsid w:val="003928FB"/>
    <w:rsid w:val="00393388"/>
    <w:rsid w:val="00394EC5"/>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298A"/>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5D8F"/>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4C63"/>
    <w:rsid w:val="004A7072"/>
    <w:rsid w:val="004A7FA8"/>
    <w:rsid w:val="004B1D7D"/>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DA6"/>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013A"/>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B18"/>
    <w:rsid w:val="005814BC"/>
    <w:rsid w:val="00581FCC"/>
    <w:rsid w:val="0058406D"/>
    <w:rsid w:val="00585B26"/>
    <w:rsid w:val="0058651B"/>
    <w:rsid w:val="005876BB"/>
    <w:rsid w:val="005877F1"/>
    <w:rsid w:val="0059013E"/>
    <w:rsid w:val="00590C5B"/>
    <w:rsid w:val="005917E7"/>
    <w:rsid w:val="00591861"/>
    <w:rsid w:val="00592182"/>
    <w:rsid w:val="00593945"/>
    <w:rsid w:val="00593E4F"/>
    <w:rsid w:val="00593FDC"/>
    <w:rsid w:val="005940A1"/>
    <w:rsid w:val="00596AF6"/>
    <w:rsid w:val="0059733E"/>
    <w:rsid w:val="005979FF"/>
    <w:rsid w:val="005A18D1"/>
    <w:rsid w:val="005A3316"/>
    <w:rsid w:val="005A5738"/>
    <w:rsid w:val="005A5BA9"/>
    <w:rsid w:val="005A6EF8"/>
    <w:rsid w:val="005B3952"/>
    <w:rsid w:val="005B48D5"/>
    <w:rsid w:val="005B5335"/>
    <w:rsid w:val="005B572B"/>
    <w:rsid w:val="005B61E9"/>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360"/>
    <w:rsid w:val="0064345F"/>
    <w:rsid w:val="00644A24"/>
    <w:rsid w:val="00651ADE"/>
    <w:rsid w:val="00651E67"/>
    <w:rsid w:val="0065304A"/>
    <w:rsid w:val="00653876"/>
    <w:rsid w:val="00653C1B"/>
    <w:rsid w:val="00655B9B"/>
    <w:rsid w:val="00662294"/>
    <w:rsid w:val="00663A00"/>
    <w:rsid w:val="00663B8A"/>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A7C5D"/>
    <w:rsid w:val="006B0B31"/>
    <w:rsid w:val="006B1C4C"/>
    <w:rsid w:val="006B209C"/>
    <w:rsid w:val="006B40E7"/>
    <w:rsid w:val="006C00FC"/>
    <w:rsid w:val="006C064A"/>
    <w:rsid w:val="006C1AC5"/>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4BB6"/>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3162"/>
    <w:rsid w:val="007B445B"/>
    <w:rsid w:val="007B58AA"/>
    <w:rsid w:val="007B647A"/>
    <w:rsid w:val="007B7BE3"/>
    <w:rsid w:val="007B7C95"/>
    <w:rsid w:val="007C15CE"/>
    <w:rsid w:val="007C1F23"/>
    <w:rsid w:val="007C235E"/>
    <w:rsid w:val="007C2DAF"/>
    <w:rsid w:val="007C33B8"/>
    <w:rsid w:val="007C3B79"/>
    <w:rsid w:val="007C431F"/>
    <w:rsid w:val="007C6031"/>
    <w:rsid w:val="007C6F64"/>
    <w:rsid w:val="007C7B24"/>
    <w:rsid w:val="007D0D0C"/>
    <w:rsid w:val="007D135C"/>
    <w:rsid w:val="007D16D6"/>
    <w:rsid w:val="007D1F91"/>
    <w:rsid w:val="007D28EF"/>
    <w:rsid w:val="007D594F"/>
    <w:rsid w:val="007D714B"/>
    <w:rsid w:val="007D75A2"/>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3631"/>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64CE6"/>
    <w:rsid w:val="00870978"/>
    <w:rsid w:val="00872AE1"/>
    <w:rsid w:val="00876351"/>
    <w:rsid w:val="00876FD9"/>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4C5E"/>
    <w:rsid w:val="00895A92"/>
    <w:rsid w:val="008967F8"/>
    <w:rsid w:val="00896A09"/>
    <w:rsid w:val="008971D2"/>
    <w:rsid w:val="008973C0"/>
    <w:rsid w:val="00897B2E"/>
    <w:rsid w:val="008A05A9"/>
    <w:rsid w:val="008A0C07"/>
    <w:rsid w:val="008A0D0A"/>
    <w:rsid w:val="008A14A6"/>
    <w:rsid w:val="008A1AC7"/>
    <w:rsid w:val="008A3362"/>
    <w:rsid w:val="008A38B2"/>
    <w:rsid w:val="008A4385"/>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4BC6"/>
    <w:rsid w:val="008F5409"/>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4E5E"/>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0489"/>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0D73"/>
    <w:rsid w:val="00A11794"/>
    <w:rsid w:val="00A125D6"/>
    <w:rsid w:val="00A2090B"/>
    <w:rsid w:val="00A2133B"/>
    <w:rsid w:val="00A21DD1"/>
    <w:rsid w:val="00A25AC1"/>
    <w:rsid w:val="00A26EBC"/>
    <w:rsid w:val="00A26FEE"/>
    <w:rsid w:val="00A307C0"/>
    <w:rsid w:val="00A33BCF"/>
    <w:rsid w:val="00A33C5F"/>
    <w:rsid w:val="00A36004"/>
    <w:rsid w:val="00A37CB0"/>
    <w:rsid w:val="00A4088D"/>
    <w:rsid w:val="00A40A4D"/>
    <w:rsid w:val="00A42ED5"/>
    <w:rsid w:val="00A4468A"/>
    <w:rsid w:val="00A469AB"/>
    <w:rsid w:val="00A51E16"/>
    <w:rsid w:val="00A53BD2"/>
    <w:rsid w:val="00A5480E"/>
    <w:rsid w:val="00A5492C"/>
    <w:rsid w:val="00A6004E"/>
    <w:rsid w:val="00A63137"/>
    <w:rsid w:val="00A6399A"/>
    <w:rsid w:val="00A6462F"/>
    <w:rsid w:val="00A64A1F"/>
    <w:rsid w:val="00A71B7E"/>
    <w:rsid w:val="00A7200C"/>
    <w:rsid w:val="00A7269D"/>
    <w:rsid w:val="00A73F08"/>
    <w:rsid w:val="00A7489D"/>
    <w:rsid w:val="00A7554C"/>
    <w:rsid w:val="00A75987"/>
    <w:rsid w:val="00A82404"/>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9DA"/>
    <w:rsid w:val="00AA3C2A"/>
    <w:rsid w:val="00AA50FB"/>
    <w:rsid w:val="00AA638A"/>
    <w:rsid w:val="00AA7943"/>
    <w:rsid w:val="00AB08F2"/>
    <w:rsid w:val="00AB1982"/>
    <w:rsid w:val="00AB35C1"/>
    <w:rsid w:val="00AB42F3"/>
    <w:rsid w:val="00AB45DA"/>
    <w:rsid w:val="00AB5347"/>
    <w:rsid w:val="00AB540A"/>
    <w:rsid w:val="00AB7EB7"/>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4349"/>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866"/>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A08"/>
    <w:rsid w:val="00B67C8D"/>
    <w:rsid w:val="00B70654"/>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97B2F"/>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20F9"/>
    <w:rsid w:val="00BD3D47"/>
    <w:rsid w:val="00BD3DCD"/>
    <w:rsid w:val="00BD3F98"/>
    <w:rsid w:val="00BD4B1E"/>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038"/>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2D55"/>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1E1"/>
    <w:rsid w:val="00CD2F7B"/>
    <w:rsid w:val="00CD35AA"/>
    <w:rsid w:val="00CD3B53"/>
    <w:rsid w:val="00CD49C0"/>
    <w:rsid w:val="00CD561C"/>
    <w:rsid w:val="00CD5987"/>
    <w:rsid w:val="00CD65CA"/>
    <w:rsid w:val="00CD69A3"/>
    <w:rsid w:val="00CD7AD5"/>
    <w:rsid w:val="00CE3877"/>
    <w:rsid w:val="00CE48BF"/>
    <w:rsid w:val="00CF09B0"/>
    <w:rsid w:val="00CF0C12"/>
    <w:rsid w:val="00CF18AD"/>
    <w:rsid w:val="00CF2812"/>
    <w:rsid w:val="00CF4856"/>
    <w:rsid w:val="00CF4C4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63B9"/>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3E3B"/>
    <w:rsid w:val="00DD41B9"/>
    <w:rsid w:val="00DD70F0"/>
    <w:rsid w:val="00DE08ED"/>
    <w:rsid w:val="00DE15C9"/>
    <w:rsid w:val="00DE19CE"/>
    <w:rsid w:val="00DE2B7A"/>
    <w:rsid w:val="00DE4825"/>
    <w:rsid w:val="00DE61EB"/>
    <w:rsid w:val="00DE6656"/>
    <w:rsid w:val="00DF179A"/>
    <w:rsid w:val="00DF2C06"/>
    <w:rsid w:val="00DF4BED"/>
    <w:rsid w:val="00DF505F"/>
    <w:rsid w:val="00DF6A7C"/>
    <w:rsid w:val="00DF7EFC"/>
    <w:rsid w:val="00E0021C"/>
    <w:rsid w:val="00E01C67"/>
    <w:rsid w:val="00E02084"/>
    <w:rsid w:val="00E02678"/>
    <w:rsid w:val="00E026E8"/>
    <w:rsid w:val="00E02A97"/>
    <w:rsid w:val="00E039B6"/>
    <w:rsid w:val="00E052B0"/>
    <w:rsid w:val="00E05653"/>
    <w:rsid w:val="00E075F4"/>
    <w:rsid w:val="00E10E02"/>
    <w:rsid w:val="00E116A3"/>
    <w:rsid w:val="00E11F6F"/>
    <w:rsid w:val="00E12042"/>
    <w:rsid w:val="00E132AD"/>
    <w:rsid w:val="00E15642"/>
    <w:rsid w:val="00E15B53"/>
    <w:rsid w:val="00E21055"/>
    <w:rsid w:val="00E2290C"/>
    <w:rsid w:val="00E23633"/>
    <w:rsid w:val="00E2529E"/>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2018"/>
    <w:rsid w:val="00EA7294"/>
    <w:rsid w:val="00EA72C3"/>
    <w:rsid w:val="00EA7C2E"/>
    <w:rsid w:val="00EB06E2"/>
    <w:rsid w:val="00EB5948"/>
    <w:rsid w:val="00EB5E00"/>
    <w:rsid w:val="00EB71BE"/>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6C18"/>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87657"/>
    <w:rsid w:val="00F9134D"/>
    <w:rsid w:val="00F95FF3"/>
    <w:rsid w:val="00F963DF"/>
    <w:rsid w:val="00F97FB6"/>
    <w:rsid w:val="00FA18B4"/>
    <w:rsid w:val="00FA30DA"/>
    <w:rsid w:val="00FA3D25"/>
    <w:rsid w:val="00FA5094"/>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6B47"/>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35</Pages>
  <Words>5535</Words>
  <Characters>31554</Characters>
  <Application>Microsoft Office Word</Application>
  <DocSecurity>0</DocSecurity>
  <Lines>262</Lines>
  <Paragraphs>74</Paragraphs>
  <ScaleCrop>false</ScaleCrop>
  <Company>a</Company>
  <LinksUpToDate>false</LinksUpToDate>
  <CharactersWithSpaces>37015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175</cp:revision>
  <cp:lastPrinted>2012-07-20T01:29:00Z</cp:lastPrinted>
  <dcterms:created xsi:type="dcterms:W3CDTF">2023-05-26T07:58:00Z</dcterms:created>
  <dcterms:modified xsi:type="dcterms:W3CDTF">2026-07-01T06:33:00Z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