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5465B6" w:rsidRDefault="005465B6">
      <w:pPr>
        <w:rPr>
          <w:sz w:val="48"/>
        </w:rPr>
      </w:pPr>
    </w:p>
    <w:p w:rsidR="005465B6" w:rsidRDefault="005465B6">
      <w:pPr>
        <w:rPr>
          <w:sz w:val="48"/>
        </w:rPr>
      </w:pPr>
    </w:p>
    <w:p w:rsidR="00641758" w:rsidRPr="00AE7B09" w:rsidRDefault="00786516" w:rsidP="0028673C"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 w:hint="eastAsia"/>
          <w:b/>
          <w:bCs/>
          <w:sz w:val="48"/>
          <w:szCs w:val="30"/>
        </w:rPr>
        <w:t>浙江南浔农商行丰收信福2021年第六十二期人民币封闭净值型理财产品</w:t>
      </w:r>
    </w:p>
    <w:p w:rsidR="0028673C" w:rsidRPr="00C54806" w:rsidRDefault="00786516" w:rsidP="0028673C"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>2023年半年度</w:t>
      </w:r>
      <w:r w:rsidR="00985C6F">
        <w:rPr>
          <w:rFonts w:ascii="宋体" w:hAnsi="宋体" w:hint="eastAsia"/>
          <w:b/>
          <w:bCs/>
          <w:sz w:val="48"/>
          <w:szCs w:val="30"/>
        </w:rPr>
        <w:t>报告</w:t>
      </w:r>
    </w:p>
    <w:p w:rsidR="005465B6" w:rsidRPr="005310A6" w:rsidRDefault="005465B6">
      <w:pPr>
        <w:jc w:val="center"/>
        <w:rPr>
          <w:rFonts w:ascii="宋体" w:hAnsi="宋体"/>
          <w:b/>
          <w:bCs/>
          <w:sz w:val="28"/>
          <w:szCs w:val="30"/>
        </w:rPr>
      </w:pPr>
    </w:p>
    <w:p w:rsidR="005465B6" w:rsidRPr="00552EA5" w:rsidRDefault="005465B6">
      <w:pPr>
        <w:jc w:val="center"/>
        <w:rPr>
          <w:rFonts w:ascii="宋体" w:hAnsi="宋体"/>
          <w:sz w:val="28"/>
          <w:szCs w:val="30"/>
        </w:rPr>
      </w:pPr>
    </w:p>
    <w:p w:rsidR="005465B6" w:rsidRDefault="005465B6">
      <w:pPr>
        <w:jc w:val="center"/>
        <w:rPr>
          <w:rFonts w:ascii="宋体" w:hAnsi="宋体"/>
          <w:sz w:val="28"/>
          <w:szCs w:val="30"/>
        </w:rPr>
      </w:pPr>
    </w:p>
    <w:p w:rsidR="005465B6" w:rsidRDefault="005465B6">
      <w:pPr>
        <w:jc w:val="center"/>
        <w:rPr>
          <w:rFonts w:ascii="宋体" w:hAnsi="宋体"/>
          <w:sz w:val="28"/>
          <w:szCs w:val="30"/>
        </w:rPr>
      </w:pPr>
    </w:p>
    <w:p w:rsidR="005465B6" w:rsidRDefault="005465B6">
      <w:pPr>
        <w:jc w:val="center"/>
        <w:rPr>
          <w:rFonts w:ascii="宋体" w:hAnsi="宋体"/>
          <w:sz w:val="28"/>
          <w:szCs w:val="30"/>
        </w:rPr>
      </w:pPr>
    </w:p>
    <w:p w:rsidR="005465B6" w:rsidRDefault="005465B6" w:rsidP="00C00573">
      <w:pPr>
        <w:jc w:val="center"/>
        <w:rPr>
          <w:rFonts w:ascii="宋体" w:hAnsi="宋体"/>
          <w:sz w:val="28"/>
          <w:szCs w:val="30"/>
        </w:rPr>
      </w:pPr>
    </w:p>
    <w:p w:rsidR="00C00573" w:rsidRDefault="00C00573" w:rsidP="00C00573">
      <w:pPr>
        <w:jc w:val="center"/>
        <w:rPr>
          <w:rFonts w:ascii="宋体" w:hAnsi="宋体"/>
          <w:sz w:val="28"/>
          <w:szCs w:val="30"/>
        </w:rPr>
      </w:pPr>
    </w:p>
    <w:p w:rsidR="005465B6" w:rsidRDefault="005465B6">
      <w:pPr>
        <w:jc w:val="center"/>
        <w:rPr>
          <w:rFonts w:ascii="宋体" w:hAnsi="宋体"/>
          <w:sz w:val="28"/>
          <w:szCs w:val="30"/>
        </w:rPr>
      </w:pPr>
    </w:p>
    <w:p w:rsidR="005465B6" w:rsidRDefault="005465B6">
      <w:pPr>
        <w:jc w:val="center"/>
        <w:rPr>
          <w:rFonts w:ascii="宋体" w:hAnsi="宋体"/>
          <w:sz w:val="28"/>
          <w:szCs w:val="30"/>
        </w:rPr>
      </w:pPr>
    </w:p>
    <w:p w:rsidR="005465B6" w:rsidRDefault="005465B6">
      <w:pPr>
        <w:jc w:val="center"/>
        <w:rPr>
          <w:rFonts w:ascii="宋体" w:hAnsi="宋体"/>
          <w:sz w:val="28"/>
          <w:szCs w:val="30"/>
        </w:rPr>
      </w:pPr>
    </w:p>
    <w:p w:rsidR="005465B6" w:rsidRDefault="005465B6">
      <w:pPr>
        <w:jc w:val="center"/>
        <w:rPr>
          <w:rFonts w:ascii="宋体" w:hAnsi="宋体"/>
          <w:sz w:val="28"/>
          <w:szCs w:val="30"/>
        </w:rPr>
      </w:pPr>
    </w:p>
    <w:p w:rsidR="005465B6" w:rsidRDefault="005465B6">
      <w:pPr>
        <w:jc w:val="center"/>
        <w:rPr>
          <w:rFonts w:ascii="宋体" w:hAnsi="宋体"/>
          <w:sz w:val="28"/>
          <w:szCs w:val="30"/>
        </w:rPr>
      </w:pPr>
    </w:p>
    <w:p w:rsidR="005465B6" w:rsidRPr="003245FC" w:rsidRDefault="0024340D">
      <w:pPr>
        <w:ind w:firstLineChars="600" w:firstLine="1687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</w:t>
      </w:r>
      <w:r w:rsidR="005465B6">
        <w:rPr>
          <w:rFonts w:ascii="宋体" w:hAnsi="宋体"/>
          <w:b/>
          <w:bCs/>
          <w:sz w:val="28"/>
          <w:szCs w:val="30"/>
        </w:rPr>
        <w:t>管理人：</w:t>
      </w:r>
      <w:r w:rsidR="00193840" w:rsidRPr="00011E76">
        <w:rPr>
          <w:rFonts w:ascii="宋体" w:hAnsi="宋体"/>
          <w:b/>
          <w:bCs/>
          <w:sz w:val="28"/>
          <w:szCs w:val="30"/>
        </w:rPr>
        <w:t>浙江南浔农村商业银行股份有限公司</w:t>
      </w:r>
    </w:p>
    <w:p w:rsidR="005465B6" w:rsidRDefault="0024340D">
      <w:pPr>
        <w:ind w:firstLineChars="600" w:firstLine="1687"/>
        <w:jc w:val="left"/>
        <w:rPr>
          <w:rFonts w:ascii="宋体" w:hAnsi="宋体"/>
          <w:sz w:val="28"/>
          <w:szCs w:val="30"/>
        </w:rPr>
      </w:pPr>
      <w:r w:rsidRPr="003245FC">
        <w:rPr>
          <w:rFonts w:ascii="宋体" w:hAnsi="宋体"/>
          <w:b/>
          <w:bCs/>
          <w:sz w:val="28"/>
          <w:szCs w:val="30"/>
        </w:rPr>
        <w:t>产品</w:t>
      </w:r>
      <w:r w:rsidR="005465B6" w:rsidRPr="003245FC">
        <w:rPr>
          <w:rFonts w:ascii="宋体" w:hAnsi="宋体"/>
          <w:b/>
          <w:bCs/>
          <w:sz w:val="28"/>
          <w:szCs w:val="30"/>
        </w:rPr>
        <w:t>托管人：</w:t>
      </w:r>
      <w:r w:rsidR="00193840" w:rsidRPr="008F7CDF">
        <w:rPr>
          <w:rFonts w:ascii="宋体" w:hAnsi="宋体" w:hint="eastAsia"/>
          <w:b/>
          <w:bCs/>
          <w:sz w:val="28"/>
          <w:szCs w:val="30"/>
        </w:rPr>
        <w:t>招商银行股份有限公司杭州分行</w:t>
      </w:r>
    </w:p>
    <w:p w:rsidR="005465B6" w:rsidRDefault="005465B6">
      <w:pPr>
        <w:ind w:firstLineChars="600" w:firstLine="1680"/>
        <w:jc w:val="left"/>
        <w:rPr>
          <w:rFonts w:ascii="宋体" w:hAnsi="宋体"/>
          <w:sz w:val="28"/>
          <w:szCs w:val="30"/>
        </w:rPr>
      </w:pPr>
    </w:p>
    <w:p w:rsidR="0093136C" w:rsidRDefault="0093136C">
      <w:pPr>
        <w:ind w:firstLineChars="600" w:firstLine="1680"/>
        <w:jc w:val="left"/>
        <w:rPr>
          <w:rFonts w:ascii="宋体" w:hAnsi="宋体"/>
          <w:sz w:val="28"/>
          <w:szCs w:val="30"/>
        </w:rPr>
      </w:pPr>
    </w:p>
    <w:p w:rsidR="006C483B" w:rsidRDefault="006C483B">
      <w:pPr>
        <w:ind w:firstLineChars="600" w:firstLine="1680"/>
        <w:jc w:val="left"/>
        <w:rPr>
          <w:rFonts w:ascii="宋体" w:hAnsi="宋体"/>
          <w:sz w:val="28"/>
          <w:szCs w:val="30"/>
        </w:rPr>
      </w:pPr>
    </w:p>
    <w:p w:rsidR="005465B6" w:rsidRPr="000B5E2E" w:rsidRDefault="005465B6" w:rsidP="0093136C">
      <w:pPr>
        <w:rPr>
          <w:rFonts w:ascii="宋体" w:hAnsi="宋体"/>
          <w:sz w:val="28"/>
          <w:szCs w:val="30"/>
        </w:rPr>
      </w:pPr>
    </w:p>
    <w:p w:rsidR="00BF6960" w:rsidRDefault="00BF6960" w:rsidP="00BF6960">
      <w:pPr>
        <w:jc w:val="center"/>
        <w:rPr>
          <w:rFonts w:ascii="宋体" w:hAnsi="宋体"/>
          <w:b/>
          <w:bCs/>
          <w:sz w:val="28"/>
          <w:szCs w:val="30"/>
        </w:rPr>
      </w:pPr>
    </w:p>
    <w:p w:rsidR="00BF6960" w:rsidRDefault="00BF6960" w:rsidP="00BF6960">
      <w:pPr>
        <w:jc w:val="center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 w:hint="eastAsia"/>
          <w:b/>
          <w:bCs/>
          <w:sz w:val="28"/>
          <w:szCs w:val="30"/>
        </w:rPr>
        <w:t>重要提示</w:t>
      </w:r>
    </w:p>
    <w:p w:rsidR="00BF6960" w:rsidRDefault="00BF6960" w:rsidP="00BF6960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产品托管人</w:t>
      </w:r>
      <w:r w:rsidR="00386349" w:rsidRPr="00386349">
        <w:rPr>
          <w:rFonts w:ascii="宋体" w:hAnsi="宋体"/>
          <w:szCs w:val="21"/>
        </w:rPr>
        <w:t>招商银行股份有限公司杭州分行</w:t>
      </w:r>
      <w:bookmarkStart w:id="0" w:name="_GoBack"/>
      <w:bookmarkEnd w:id="0"/>
      <w:r>
        <w:rPr>
          <w:rFonts w:ascii="宋体" w:hAnsi="宋体" w:hint="eastAsia"/>
          <w:szCs w:val="21"/>
        </w:rPr>
        <w:t>根据《商业银行理财业务监督管理办法》规定，复核了本报告中的产品收益表现、主要财务指标、投资组合情况等内容，保证复核内容不存在虚假记载、误导性陈述或者重大遗漏。</w:t>
      </w:r>
    </w:p>
    <w:p w:rsidR="00BF6960" w:rsidRDefault="00BF6960" w:rsidP="00BF6960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产品管理人承诺以诚实信用、勤勉尽责的原则管理和运用理财资产，但不保证一定盈利。产品的过往业绩并不代表其未来表现。投资有风险，投资者在作出投资决策前应仔细阅读本产品的发行文件。</w:t>
      </w:r>
    </w:p>
    <w:p w:rsidR="00BF6960" w:rsidRDefault="00BF6960" w:rsidP="00BF6960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本报告中财务资料未经审计。</w:t>
      </w:r>
    </w:p>
    <w:p w:rsidR="00BF6960" w:rsidRDefault="00BF6960" w:rsidP="00BF6960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本</w:t>
      </w:r>
      <w:r>
        <w:rPr>
          <w:rFonts w:ascii="宋体" w:hAnsi="宋体"/>
          <w:szCs w:val="21"/>
        </w:rPr>
        <w:t>报告期</w:t>
      </w:r>
      <w:r>
        <w:rPr>
          <w:rFonts w:ascii="宋体" w:hAnsi="宋体" w:hint="eastAsia"/>
          <w:szCs w:val="21"/>
        </w:rPr>
        <w:t>自</w:t>
      </w:r>
      <w:r w:rsidR="005C50DF" w:rsidRPr="00BF6960">
        <w:rPr>
          <w:rFonts w:ascii="宋体" w:hAnsi="宋体" w:hint="eastAsia"/>
          <w:szCs w:val="21"/>
        </w:rPr>
        <w:t>2023-01-01</w:t>
      </w:r>
      <w:r w:rsidR="00A217B1">
        <w:rPr>
          <w:rFonts w:ascii="宋体" w:hAnsi="宋体" w:hint="eastAsia"/>
          <w:szCs w:val="21"/>
        </w:rPr>
        <w:t>起</w:t>
      </w:r>
      <w:r w:rsidR="005C50DF">
        <w:rPr>
          <w:rFonts w:ascii="宋体" w:hAnsi="宋体" w:hint="eastAsia"/>
          <w:szCs w:val="21"/>
        </w:rPr>
        <w:t>至</w:t>
      </w:r>
      <w:r w:rsidR="005C50DF" w:rsidRPr="00BF6960">
        <w:rPr>
          <w:rFonts w:ascii="宋体" w:hAnsi="宋体" w:hint="eastAsia"/>
          <w:szCs w:val="21"/>
        </w:rPr>
        <w:t>2023-06-30</w:t>
      </w:r>
      <w:r>
        <w:rPr>
          <w:rFonts w:ascii="宋体" w:hAnsi="宋体"/>
          <w:szCs w:val="21"/>
        </w:rPr>
        <w:t>止。</w:t>
      </w:r>
    </w:p>
    <w:p w:rsidR="005465B6" w:rsidRDefault="0024340D" w:rsidP="000E78C0">
      <w:pPr>
        <w:pStyle w:val="XBRLTitle1"/>
        <w:spacing w:before="156" w:after="156"/>
      </w:pPr>
      <w:r>
        <w:rPr>
          <w:rFonts w:hint="eastAsia"/>
        </w:rPr>
        <w:t>产品</w:t>
      </w:r>
      <w:r w:rsidR="0082723D" w:rsidRPr="0082723D">
        <w:rPr>
          <w:rFonts w:hint="eastAsia"/>
        </w:rPr>
        <w:t>基本情况</w:t>
      </w:r>
      <w:r w:rsidR="00863246">
        <w:rPr>
          <w:rFonts w:hint="eastAsia"/>
        </w:rPr>
        <w:t xml:space="preserve"> </w:t>
      </w:r>
    </w:p>
    <w:tbl>
      <w:tblPr>
        <w:tblW w:w="8865" w:type="dxa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838"/>
        <w:gridCol w:w="5027"/>
      </w:tblGrid>
      <w:tr w:rsidR="00A80900" w:rsidTr="00C34D32">
        <w:trPr>
          <w:trHeight w:val="304"/>
        </w:trPr>
        <w:tc>
          <w:tcPr>
            <w:tcW w:w="3838" w:type="dxa"/>
            <w:vAlign w:val="center"/>
          </w:tcPr>
          <w:p w:rsidR="00A80900" w:rsidRPr="00A80900" w:rsidRDefault="00A80900">
            <w:pPr>
              <w:jc w:val="left"/>
              <w:rPr>
                <w:rFonts w:ascii="宋体" w:hAnsi="宋体"/>
                <w:b/>
                <w:szCs w:val="21"/>
              </w:rPr>
            </w:pPr>
            <w:r w:rsidRPr="00A80900">
              <w:rPr>
                <w:rFonts w:ascii="宋体" w:hAnsi="宋体" w:hint="eastAsia"/>
                <w:b/>
                <w:szCs w:val="21"/>
              </w:rPr>
              <w:t>项目</w:t>
            </w:r>
          </w:p>
        </w:tc>
        <w:tc>
          <w:tcPr>
            <w:tcW w:w="5027" w:type="dxa"/>
            <w:vAlign w:val="center"/>
          </w:tcPr>
          <w:p w:rsidR="00A80900" w:rsidRPr="00A80900" w:rsidRDefault="00A80900" w:rsidP="00D7572D">
            <w:pPr>
              <w:jc w:val="left"/>
              <w:rPr>
                <w:rFonts w:ascii="宋体" w:hAnsi="宋体"/>
                <w:b/>
              </w:rPr>
            </w:pPr>
            <w:r w:rsidRPr="00A80900">
              <w:rPr>
                <w:rFonts w:ascii="宋体" w:hAnsi="宋体" w:hint="eastAsia"/>
                <w:b/>
              </w:rPr>
              <w:t>信息</w:t>
            </w:r>
          </w:p>
        </w:tc>
      </w:tr>
      <w:tr w:rsidR="004E5C17" w:rsidTr="00AD6DD4">
        <w:trPr>
          <w:trHeight w:val="304"/>
        </w:trPr>
        <w:tc>
          <w:tcPr>
            <w:tcW w:w="3838" w:type="dxa"/>
            <w:vAlign w:val="center"/>
          </w:tcPr>
          <w:p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</w:t>
            </w:r>
            <w:r w:rsidRPr="002E271F">
              <w:rPr>
                <w:rFonts w:ascii="宋体" w:hAnsi="宋体" w:hint="eastAsia"/>
                <w:szCs w:val="21"/>
              </w:rPr>
              <w:t>名称</w:t>
            </w:r>
          </w:p>
        </w:tc>
        <w:tc>
          <w:tcPr>
            <w:tcW w:w="5027" w:type="dxa"/>
            <w:vAlign w:val="center"/>
          </w:tcPr>
          <w:p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浙江南浔农商行丰收信福2021年第六十二期人民币封闭净值型理财产品</w:t>
            </w:r>
          </w:p>
        </w:tc>
      </w:tr>
      <w:tr w:rsidR="004E5C17" w:rsidTr="00AD6DD4">
        <w:trPr>
          <w:trHeight w:val="304"/>
        </w:trPr>
        <w:tc>
          <w:tcPr>
            <w:tcW w:w="3838" w:type="dxa"/>
            <w:vAlign w:val="center"/>
          </w:tcPr>
          <w:p w:rsidR="004E5C17" w:rsidRDefault="004E5C17" w:rsidP="004E5C17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</w:t>
            </w:r>
            <w:r w:rsidRPr="0024340D">
              <w:rPr>
                <w:rFonts w:ascii="宋体" w:hAnsi="宋体" w:hint="eastAsia"/>
                <w:szCs w:val="21"/>
              </w:rPr>
              <w:t>登记编码</w:t>
            </w:r>
          </w:p>
        </w:tc>
        <w:tc>
          <w:tcPr>
            <w:tcW w:w="5027" w:type="dxa"/>
            <w:vAlign w:val="center"/>
          </w:tcPr>
          <w:p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C1124521000066</w:t>
            </w:r>
          </w:p>
        </w:tc>
      </w:tr>
      <w:tr w:rsidR="004E5C17" w:rsidTr="00AD6DD4">
        <w:trPr>
          <w:trHeight w:val="304"/>
        </w:trPr>
        <w:tc>
          <w:tcPr>
            <w:tcW w:w="3838" w:type="dxa"/>
            <w:vAlign w:val="center"/>
          </w:tcPr>
          <w:p w:rsidR="004E5C17" w:rsidRDefault="004E5C17" w:rsidP="004E5C17">
            <w:pPr>
              <w:ind w:rightChars="-51" w:right="-107"/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</w:t>
            </w:r>
            <w:r w:rsidRPr="00AD0E90">
              <w:rPr>
                <w:rFonts w:ascii="宋体" w:hAnsi="宋体" w:hint="eastAsia"/>
                <w:szCs w:val="21"/>
              </w:rPr>
              <w:t>管理人</w:t>
            </w:r>
          </w:p>
        </w:tc>
        <w:tc>
          <w:tcPr>
            <w:tcW w:w="5027" w:type="dxa"/>
            <w:vAlign w:val="center"/>
          </w:tcPr>
          <w:p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浙江南浔农村商业银行股份有限公司</w:t>
            </w:r>
          </w:p>
        </w:tc>
      </w:tr>
      <w:tr w:rsidR="004E5C17" w:rsidTr="00AD6DD4">
        <w:trPr>
          <w:trHeight w:val="304"/>
        </w:trPr>
        <w:tc>
          <w:tcPr>
            <w:tcW w:w="3838" w:type="dxa"/>
            <w:vAlign w:val="center"/>
          </w:tcPr>
          <w:p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产品托管人</w:t>
            </w:r>
          </w:p>
        </w:tc>
        <w:tc>
          <w:tcPr>
            <w:tcW w:w="5027" w:type="dxa"/>
            <w:vAlign w:val="center"/>
          </w:tcPr>
          <w:p w:rsidR="004E5C17" w:rsidRDefault="004E5C17" w:rsidP="004E5C17">
            <w:pPr>
              <w:jc w:val="left"/>
              <w:rPr>
                <w:rFonts w:ascii="宋体" w:hAnsi="宋体"/>
              </w:rPr>
            </w:pPr>
            <w:r w:rsidRPr="005310A6">
              <w:rPr>
                <w:rFonts w:ascii="宋体" w:hAnsi="宋体"/>
              </w:rPr>
              <w:t>招商银行股份有限公司杭州分行</w:t>
            </w:r>
          </w:p>
        </w:tc>
      </w:tr>
      <w:tr w:rsidR="004E5C17" w:rsidTr="00AD6DD4">
        <w:trPr>
          <w:trHeight w:val="304"/>
        </w:trPr>
        <w:tc>
          <w:tcPr>
            <w:tcW w:w="3838" w:type="dxa"/>
            <w:vAlign w:val="center"/>
          </w:tcPr>
          <w:p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</w:t>
            </w:r>
            <w:r w:rsidRPr="00AD0E90">
              <w:rPr>
                <w:rFonts w:ascii="宋体" w:hAnsi="宋体" w:hint="eastAsia"/>
                <w:szCs w:val="21"/>
              </w:rPr>
              <w:t>运作方式</w:t>
            </w:r>
          </w:p>
        </w:tc>
        <w:tc>
          <w:tcPr>
            <w:tcW w:w="5027" w:type="dxa"/>
            <w:vAlign w:val="center"/>
          </w:tcPr>
          <w:p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 xml:space="preserve">公募封闭式净值型银行理财 </w:t>
            </w:r>
          </w:p>
        </w:tc>
      </w:tr>
      <w:tr w:rsidR="004E5C17" w:rsidTr="00AD6DD4">
        <w:trPr>
          <w:trHeight w:val="304"/>
        </w:trPr>
        <w:tc>
          <w:tcPr>
            <w:tcW w:w="3838" w:type="dxa"/>
            <w:vAlign w:val="center"/>
          </w:tcPr>
          <w:p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</w:t>
            </w:r>
            <w:r w:rsidRPr="002D3143">
              <w:rPr>
                <w:rFonts w:ascii="宋体" w:hAnsi="宋体" w:hint="eastAsia"/>
                <w:szCs w:val="21"/>
              </w:rPr>
              <w:t>成立日</w:t>
            </w:r>
          </w:p>
        </w:tc>
        <w:tc>
          <w:tcPr>
            <w:tcW w:w="5027" w:type="dxa"/>
            <w:vAlign w:val="center"/>
          </w:tcPr>
          <w:p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2021-11-25</w:t>
            </w:r>
          </w:p>
        </w:tc>
      </w:tr>
      <w:tr w:rsidR="004E5C17" w:rsidTr="00AD6DD4">
        <w:trPr>
          <w:trHeight w:val="304"/>
        </w:trPr>
        <w:tc>
          <w:tcPr>
            <w:tcW w:w="3838" w:type="dxa"/>
            <w:vAlign w:val="center"/>
          </w:tcPr>
          <w:p w:rsidR="004E5C17" w:rsidRDefault="004E5C17" w:rsidP="004E5C17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产品到</w:t>
            </w:r>
            <w:r w:rsidRPr="002D3143">
              <w:rPr>
                <w:rFonts w:ascii="宋体" w:hAnsi="宋体" w:hint="eastAsia"/>
                <w:szCs w:val="21"/>
              </w:rPr>
              <w:t>期</w:t>
            </w:r>
            <w:r>
              <w:rPr>
                <w:rFonts w:ascii="宋体" w:hAnsi="宋体" w:hint="eastAsia"/>
                <w:szCs w:val="21"/>
              </w:rPr>
              <w:t>日</w:t>
            </w:r>
          </w:p>
        </w:tc>
        <w:tc>
          <w:tcPr>
            <w:tcW w:w="5027" w:type="dxa"/>
            <w:vAlign w:val="center"/>
          </w:tcPr>
          <w:p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2023-11-29</w:t>
            </w:r>
          </w:p>
        </w:tc>
      </w:tr>
      <w:tr w:rsidR="004E5C17" w:rsidTr="00AD6DD4">
        <w:trPr>
          <w:trHeight w:val="321"/>
        </w:trPr>
        <w:tc>
          <w:tcPr>
            <w:tcW w:w="3838" w:type="dxa"/>
            <w:vAlign w:val="center"/>
          </w:tcPr>
          <w:p w:rsidR="004E5C17" w:rsidRPr="0028673C" w:rsidRDefault="004E5C17" w:rsidP="004E5C17">
            <w:pPr>
              <w:rPr>
                <w:rFonts w:ascii="宋体" w:hAnsi="宋体"/>
                <w:szCs w:val="21"/>
              </w:rPr>
            </w:pPr>
            <w:r w:rsidRPr="00AD0E90">
              <w:rPr>
                <w:rFonts w:ascii="宋体" w:hAnsi="宋体" w:hint="eastAsia"/>
                <w:szCs w:val="21"/>
              </w:rPr>
              <w:t>报告期末</w:t>
            </w:r>
            <w:r>
              <w:rPr>
                <w:rFonts w:ascii="宋体" w:hAnsi="宋体" w:hint="eastAsia"/>
                <w:szCs w:val="21"/>
              </w:rPr>
              <w:t>产品</w:t>
            </w:r>
            <w:r w:rsidRPr="00AD0E90">
              <w:rPr>
                <w:rFonts w:ascii="宋体" w:hAnsi="宋体" w:hint="eastAsia"/>
                <w:szCs w:val="21"/>
              </w:rPr>
              <w:t>份额总额</w:t>
            </w:r>
          </w:p>
        </w:tc>
        <w:tc>
          <w:tcPr>
            <w:tcW w:w="5027" w:type="dxa"/>
            <w:vAlign w:val="center"/>
          </w:tcPr>
          <w:p w:rsidR="004E5C17" w:rsidRDefault="004E5C17" w:rsidP="004E5C17">
            <w:pPr>
              <w:jc w:val="left"/>
              <w:rPr>
                <w:rFonts w:ascii="宋体" w:hAnsi="宋体"/>
              </w:rPr>
            </w:pPr>
            <w:bookmarkStart w:id="1" w:name="OLE_LINK1"/>
            <w:r>
              <w:rPr>
                <w:rFonts w:ascii="宋体" w:hAnsi="宋体" w:hint="eastAsia"/>
              </w:rPr>
              <w:t>880,000.00</w:t>
            </w:r>
            <w:bookmarkEnd w:id="1"/>
          </w:p>
        </w:tc>
      </w:tr>
      <w:tr w:rsidR="004E5C17" w:rsidTr="00AD6DD4">
        <w:trPr>
          <w:trHeight w:val="304"/>
        </w:trPr>
        <w:tc>
          <w:tcPr>
            <w:tcW w:w="3838" w:type="dxa"/>
            <w:vAlign w:val="center"/>
          </w:tcPr>
          <w:p w:rsidR="004E5C17" w:rsidRPr="00AD0E90" w:rsidRDefault="004E5C17" w:rsidP="004E5C17">
            <w:pPr>
              <w:rPr>
                <w:rFonts w:ascii="宋体" w:hAnsi="宋体"/>
                <w:szCs w:val="21"/>
              </w:rPr>
            </w:pPr>
            <w:r w:rsidRPr="00AD0E90">
              <w:rPr>
                <w:rFonts w:ascii="宋体" w:hAnsi="宋体" w:hint="eastAsia"/>
                <w:szCs w:val="21"/>
              </w:rPr>
              <w:t>业绩比较基准</w:t>
            </w:r>
            <w:r>
              <w:rPr>
                <w:rFonts w:ascii="宋体" w:hAnsi="宋体" w:hint="eastAsia"/>
                <w:szCs w:val="21"/>
              </w:rPr>
              <w:t>（如有）</w:t>
            </w:r>
          </w:p>
        </w:tc>
        <w:tc>
          <w:tcPr>
            <w:tcW w:w="5027" w:type="dxa"/>
            <w:vAlign w:val="center"/>
          </w:tcPr>
          <w:p w:rsidR="004E5C17" w:rsidRPr="00D7572D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4.35%/年</w:t>
            </w:r>
          </w:p>
        </w:tc>
      </w:tr>
      <w:tr w:rsidR="004E5C17" w:rsidTr="00AD6DD4">
        <w:trPr>
          <w:trHeight w:val="304"/>
        </w:trPr>
        <w:tc>
          <w:tcPr>
            <w:tcW w:w="3838" w:type="dxa"/>
            <w:vAlign w:val="center"/>
          </w:tcPr>
          <w:p w:rsidR="004E5C17" w:rsidRPr="00AD0E90" w:rsidRDefault="004E5C17" w:rsidP="004E5C17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估值方法</w:t>
            </w:r>
          </w:p>
        </w:tc>
        <w:tc>
          <w:tcPr>
            <w:tcW w:w="5027" w:type="dxa"/>
            <w:vAlign w:val="center"/>
          </w:tcPr>
          <w:p w:rsidR="004E5C17" w:rsidRPr="00D7572D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市值法</w:t>
            </w:r>
          </w:p>
        </w:tc>
      </w:tr>
    </w:tbl>
    <w:p w:rsidR="00B91227" w:rsidRPr="00B91227" w:rsidRDefault="0024340D" w:rsidP="000E78C0">
      <w:pPr>
        <w:pStyle w:val="XBRLTitle1"/>
        <w:spacing w:before="156" w:after="156"/>
      </w:pPr>
      <w:r>
        <w:rPr>
          <w:rFonts w:hint="eastAsia"/>
        </w:rPr>
        <w:t>产品收益</w:t>
      </w:r>
      <w:r w:rsidR="0082723D" w:rsidRPr="0082723D">
        <w:rPr>
          <w:rFonts w:hint="eastAsia"/>
        </w:rPr>
        <w:t>表现</w:t>
      </w:r>
    </w:p>
    <w:tbl>
      <w:tblPr>
        <w:tblW w:w="8956" w:type="dxa"/>
        <w:tblInd w:w="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853"/>
        <w:gridCol w:w="5103"/>
      </w:tblGrid>
      <w:tr w:rsidR="000811DB" w:rsidTr="006876F4">
        <w:trPr>
          <w:trHeight w:val="766"/>
        </w:trPr>
        <w:tc>
          <w:tcPr>
            <w:tcW w:w="3853" w:type="dxa"/>
            <w:shd w:val="clear" w:color="auto" w:fill="D9D9D9"/>
            <w:vAlign w:val="center"/>
          </w:tcPr>
          <w:p w:rsidR="000811DB" w:rsidRPr="003C5071" w:rsidRDefault="000811DB" w:rsidP="003C5071">
            <w:pPr>
              <w:jc w:val="center"/>
              <w:rPr>
                <w:rFonts w:ascii="宋体" w:hAnsi="宋体"/>
                <w:b/>
              </w:rPr>
            </w:pPr>
            <w:r w:rsidRPr="00583550">
              <w:rPr>
                <w:rFonts w:hint="eastAsia"/>
                <w:b/>
              </w:rPr>
              <w:t>阶段</w:t>
            </w:r>
          </w:p>
        </w:tc>
        <w:tc>
          <w:tcPr>
            <w:tcW w:w="5103" w:type="dxa"/>
            <w:shd w:val="clear" w:color="auto" w:fill="D9D9D9"/>
            <w:vAlign w:val="center"/>
          </w:tcPr>
          <w:p w:rsidR="000811DB" w:rsidRPr="003C5071" w:rsidRDefault="00761A28" w:rsidP="003C5071"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/>
                <w:b/>
              </w:rPr>
              <w:t>净值增长率（</w:t>
            </w:r>
            <w:r>
              <w:rPr>
                <w:rFonts w:hint="eastAsia"/>
                <w:b/>
              </w:rPr>
              <w:t>%</w:t>
            </w:r>
            <w:r>
              <w:rPr>
                <w:rFonts w:hint="eastAsia"/>
                <w:b/>
              </w:rPr>
              <w:t>）</w:t>
            </w:r>
          </w:p>
        </w:tc>
      </w:tr>
      <w:tr w:rsidR="000811DB" w:rsidTr="006876F4">
        <w:trPr>
          <w:trHeight w:val="556"/>
        </w:trPr>
        <w:tc>
          <w:tcPr>
            <w:tcW w:w="3853" w:type="dxa"/>
            <w:vAlign w:val="center"/>
          </w:tcPr>
          <w:p w:rsidR="000811DB" w:rsidRPr="00E757CD" w:rsidRDefault="006876F4" w:rsidP="00E757CD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当期</w:t>
            </w:r>
            <w:r w:rsidR="00761A28">
              <w:rPr>
                <w:rFonts w:ascii="宋体" w:hAnsi="宋体" w:hint="eastAsia"/>
              </w:rPr>
              <w:t>（</w:t>
            </w:r>
            <w:r w:rsidR="00761A28" w:rsidRPr="00D76EC7">
              <w:rPr>
                <w:rFonts w:ascii="宋体" w:hAnsi="宋体"/>
              </w:rPr>
              <w:t>2023-01-01</w:t>
            </w:r>
            <w:r w:rsidR="00761A28">
              <w:rPr>
                <w:rFonts w:ascii="宋体" w:hAnsi="宋体" w:hint="eastAsia"/>
              </w:rPr>
              <w:t>至</w:t>
            </w:r>
            <w:r w:rsidR="00761A28" w:rsidRPr="00D76EC7">
              <w:rPr>
                <w:rFonts w:ascii="宋体" w:hAnsi="宋体"/>
              </w:rPr>
              <w:t>2023-06-30</w:t>
            </w:r>
            <w:r w:rsidR="00761A28">
              <w:rPr>
                <w:rFonts w:ascii="宋体" w:hAnsi="宋体" w:hint="eastAsia"/>
              </w:rPr>
              <w:t>）</w:t>
            </w:r>
          </w:p>
        </w:tc>
        <w:tc>
          <w:tcPr>
            <w:tcW w:w="5103" w:type="dxa"/>
            <w:vAlign w:val="center"/>
          </w:tcPr>
          <w:p w:rsidR="000811DB" w:rsidRPr="00A2617B" w:rsidRDefault="00037456" w:rsidP="00D31FD3">
            <w:pPr>
              <w:jc w:val="right"/>
            </w:pPr>
            <w:r w:rsidRPr="00A2617B">
              <w:t>4.30</w:t>
            </w:r>
          </w:p>
        </w:tc>
      </w:tr>
      <w:tr w:rsidR="006876F4" w:rsidTr="006876F4">
        <w:trPr>
          <w:trHeight w:val="556"/>
        </w:trPr>
        <w:tc>
          <w:tcPr>
            <w:tcW w:w="3853" w:type="dxa"/>
            <w:vAlign w:val="center"/>
          </w:tcPr>
          <w:p w:rsidR="006876F4" w:rsidRPr="00583550" w:rsidRDefault="006876F4" w:rsidP="006876F4">
            <w:pPr>
              <w:jc w:val="center"/>
              <w:rPr>
                <w:rFonts w:ascii="宋体" w:hAnsi="宋体"/>
              </w:rPr>
            </w:pPr>
            <w:r w:rsidRPr="00583550">
              <w:rPr>
                <w:rFonts w:ascii="宋体" w:hAnsi="宋体" w:hint="eastAsia"/>
              </w:rPr>
              <w:t>自</w:t>
            </w:r>
            <w:r>
              <w:rPr>
                <w:rFonts w:ascii="宋体" w:hAnsi="宋体" w:hint="eastAsia"/>
              </w:rPr>
              <w:t>产品成立日</w:t>
            </w:r>
            <w:r w:rsidRPr="00583550">
              <w:rPr>
                <w:rFonts w:ascii="宋体" w:hAnsi="宋体" w:hint="eastAsia"/>
              </w:rPr>
              <w:t>至今</w:t>
            </w:r>
          </w:p>
        </w:tc>
        <w:tc>
          <w:tcPr>
            <w:tcW w:w="5103" w:type="dxa"/>
            <w:vAlign w:val="center"/>
          </w:tcPr>
          <w:p w:rsidR="006876F4" w:rsidRPr="00BD70E0" w:rsidRDefault="00037456" w:rsidP="006876F4">
            <w:pPr>
              <w:jc w:val="right"/>
            </w:pPr>
            <w:r w:rsidRPr="00BD70E0">
              <w:rPr>
                <w:rFonts w:hint="eastAsia"/>
              </w:rPr>
              <w:t>9.92</w:t>
            </w:r>
            <w:bookmarkStart w:id="2" w:name="OLE_LINK4"/>
            <w:bookmarkStart w:id="3" w:name="OLE_LINK7"/>
            <w:bookmarkEnd w:id="2"/>
            <w:bookmarkEnd w:id="3"/>
          </w:p>
        </w:tc>
      </w:tr>
    </w:tbl>
    <w:p w:rsidR="0046347F" w:rsidRDefault="00641758" w:rsidP="002F1EBF">
      <w:pPr>
        <w:spacing w:line="360" w:lineRule="auto"/>
        <w:ind w:leftChars="200" w:left="420"/>
        <w:jc w:val="left"/>
        <w:rPr>
          <w:rFonts w:ascii="宋体" w:hAnsi="宋体"/>
          <w:sz w:val="24"/>
        </w:rPr>
      </w:pPr>
      <w:r>
        <w:rPr>
          <w:rFonts w:ascii="宋体" w:hAnsi="宋体"/>
          <w:sz w:val="24"/>
        </w:rPr>
        <w:t xml:space="preserve"> </w:t>
      </w:r>
    </w:p>
    <w:p w:rsidR="006E2B12" w:rsidRDefault="006E2B12" w:rsidP="000E78C0">
      <w:pPr>
        <w:pStyle w:val="XBRLTitle1"/>
        <w:spacing w:before="156" w:after="156"/>
      </w:pPr>
      <w:r w:rsidRPr="006E2B12">
        <w:rPr>
          <w:rFonts w:hint="eastAsia"/>
        </w:rPr>
        <w:lastRenderedPageBreak/>
        <w:t>主要财务指标</w:t>
      </w:r>
    </w:p>
    <w:p w:rsidR="00513688" w:rsidRPr="00513688" w:rsidRDefault="004C689C" w:rsidP="00513688">
      <w:pPr>
        <w:jc w:val="right"/>
        <w:rPr>
          <w:rFonts w:ascii="宋体" w:hAnsi="宋体"/>
        </w:rPr>
      </w:pPr>
      <w:r>
        <w:rPr>
          <w:rFonts w:ascii="宋体" w:hAnsi="宋体" w:hint="eastAsia"/>
        </w:rPr>
        <w:t>金额</w:t>
      </w:r>
      <w:r w:rsidR="00513688" w:rsidRPr="00513688">
        <w:rPr>
          <w:rFonts w:ascii="宋体" w:hAnsi="宋体" w:hint="eastAsia"/>
        </w:rPr>
        <w:t>单位：元</w:t>
      </w:r>
    </w:p>
    <w:tbl>
      <w:tblPr>
        <w:tblW w:w="8865" w:type="dxa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838"/>
        <w:gridCol w:w="5027"/>
      </w:tblGrid>
      <w:tr w:rsidR="006955BF" w:rsidTr="00F0048F">
        <w:trPr>
          <w:trHeight w:val="708"/>
        </w:trPr>
        <w:tc>
          <w:tcPr>
            <w:tcW w:w="3838" w:type="dxa"/>
            <w:shd w:val="clear" w:color="auto" w:fill="D9D9D9"/>
            <w:vAlign w:val="center"/>
          </w:tcPr>
          <w:p w:rsidR="006955BF" w:rsidRPr="006E2B12" w:rsidRDefault="006955BF" w:rsidP="00664F5A">
            <w:pPr>
              <w:jc w:val="left"/>
              <w:rPr>
                <w:rFonts w:ascii="宋体" w:hAnsi="宋体"/>
                <w:b/>
              </w:rPr>
            </w:pPr>
            <w:r>
              <w:rPr>
                <w:rFonts w:hint="eastAsia"/>
                <w:b/>
                <w:bCs/>
              </w:rPr>
              <w:t>项目</w:t>
            </w:r>
          </w:p>
        </w:tc>
        <w:tc>
          <w:tcPr>
            <w:tcW w:w="5027" w:type="dxa"/>
            <w:shd w:val="clear" w:color="auto" w:fill="D9D9D9"/>
            <w:vAlign w:val="center"/>
          </w:tcPr>
          <w:p w:rsidR="006955BF" w:rsidRPr="006E2B12" w:rsidRDefault="006955BF" w:rsidP="006955BF">
            <w:pPr>
              <w:jc w:val="left"/>
              <w:rPr>
                <w:b/>
              </w:rPr>
            </w:pPr>
            <w:r w:rsidRPr="0096288A">
              <w:rPr>
                <w:b/>
              </w:rPr>
              <w:t>2023-01-01</w:t>
            </w:r>
            <w:r w:rsidRPr="006E2B12">
              <w:rPr>
                <w:rFonts w:hint="eastAsia"/>
                <w:b/>
              </w:rPr>
              <w:t>至</w:t>
            </w:r>
            <w:r w:rsidRPr="006E2B12">
              <w:rPr>
                <w:rFonts w:hint="eastAsia"/>
                <w:b/>
              </w:rPr>
              <w:t xml:space="preserve"> </w:t>
            </w:r>
            <w:r w:rsidRPr="0096288A">
              <w:rPr>
                <w:b/>
              </w:rPr>
              <w:t>2023-06-30</w:t>
            </w:r>
          </w:p>
        </w:tc>
      </w:tr>
      <w:tr w:rsidR="00B262F1">
        <w:trPr>
          <w:trHeight w:val="304"/>
        </w:trPr>
        <w:tc>
          <w:tcPr>
            <w:tcW w:w="3838" w:type="dxa"/>
            <w:vAlign w:val="center"/>
          </w:tcPr>
          <w:p w:rsidR="00B262F1" w:rsidRDefault="006E7AED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本期已实现收益</w:t>
            </w:r>
          </w:p>
        </w:tc>
        <w:tc>
          <w:tcPr>
            <w:tcW w:w="5027" w:type="dxa"/>
            <w:vAlign w:val="center"/>
          </w:tcPr>
          <w:p w:rsidR="00B262F1" w:rsidRDefault="006E7AED">
            <w:pPr>
              <w:jc w:val="right"/>
            </w:pPr>
            <w:r>
              <w:t>7,788.95</w:t>
            </w:r>
          </w:p>
        </w:tc>
      </w:tr>
      <w:tr w:rsidR="00B262F1">
        <w:trPr>
          <w:trHeight w:val="304"/>
        </w:trPr>
        <w:tc>
          <w:tcPr>
            <w:tcW w:w="3838" w:type="dxa"/>
            <w:vAlign w:val="center"/>
          </w:tcPr>
          <w:p w:rsidR="00B262F1" w:rsidRDefault="006E7AED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本期利润</w:t>
            </w:r>
          </w:p>
        </w:tc>
        <w:tc>
          <w:tcPr>
            <w:tcW w:w="5027" w:type="dxa"/>
            <w:vAlign w:val="center"/>
          </w:tcPr>
          <w:p w:rsidR="00B262F1" w:rsidRDefault="006E7AED">
            <w:pPr>
              <w:jc w:val="right"/>
            </w:pPr>
            <w:r>
              <w:t>39,851.24</w:t>
            </w:r>
          </w:p>
        </w:tc>
      </w:tr>
      <w:tr w:rsidR="00B262F1">
        <w:trPr>
          <w:trHeight w:val="304"/>
        </w:trPr>
        <w:tc>
          <w:tcPr>
            <w:tcW w:w="3838" w:type="dxa"/>
            <w:vAlign w:val="center"/>
          </w:tcPr>
          <w:p w:rsidR="00B262F1" w:rsidRDefault="006E7AED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期末产品资产净值</w:t>
            </w:r>
          </w:p>
        </w:tc>
        <w:tc>
          <w:tcPr>
            <w:tcW w:w="5027" w:type="dxa"/>
            <w:vAlign w:val="center"/>
          </w:tcPr>
          <w:p w:rsidR="00B262F1" w:rsidRDefault="006E7AED">
            <w:pPr>
              <w:jc w:val="right"/>
            </w:pPr>
            <w:r>
              <w:t>945,274.69</w:t>
            </w:r>
          </w:p>
        </w:tc>
      </w:tr>
      <w:tr w:rsidR="00664F5A">
        <w:trPr>
          <w:trHeight w:val="304"/>
        </w:trPr>
        <w:tc>
          <w:tcPr>
            <w:tcW w:w="3838" w:type="dxa"/>
            <w:vAlign w:val="center"/>
          </w:tcPr>
          <w:p w:rsidR="00664F5A" w:rsidRDefault="00664F5A" w:rsidP="00664F5A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期末产品份额净值</w:t>
            </w:r>
          </w:p>
        </w:tc>
        <w:tc>
          <w:tcPr>
            <w:tcW w:w="5027" w:type="dxa"/>
            <w:vAlign w:val="center"/>
          </w:tcPr>
          <w:p w:rsidR="00664F5A" w:rsidRPr="00BD70E0" w:rsidRDefault="00664F5A" w:rsidP="00664F5A">
            <w:pPr>
              <w:jc w:val="right"/>
            </w:pPr>
            <w:r w:rsidRPr="00BD70E0">
              <w:t>1.0742</w:t>
            </w:r>
          </w:p>
        </w:tc>
      </w:tr>
    </w:tbl>
    <w:p w:rsidR="00664F5A" w:rsidRDefault="00664F5A" w:rsidP="00664F5A">
      <w:pPr>
        <w:tabs>
          <w:tab w:val="left" w:pos="3135"/>
        </w:tabs>
        <w:ind w:leftChars="200" w:left="420"/>
      </w:pPr>
    </w:p>
    <w:p w:rsidR="001C4ACD" w:rsidRDefault="001C4ACD" w:rsidP="000E78C0">
      <w:pPr>
        <w:pStyle w:val="XBRLTitle1"/>
        <w:spacing w:before="156" w:after="156"/>
      </w:pPr>
      <w:r w:rsidRPr="001C4ACD">
        <w:rPr>
          <w:rFonts w:hint="eastAsia"/>
        </w:rPr>
        <w:t>投资组合情况</w:t>
      </w:r>
      <w:r w:rsidR="00A97609">
        <w:rPr>
          <w:rFonts w:hint="eastAsia"/>
        </w:rPr>
        <w:t>及</w:t>
      </w:r>
      <w:r w:rsidR="00A97609">
        <w:t>流动性风险分析</w:t>
      </w:r>
    </w:p>
    <w:p w:rsidR="00487E77" w:rsidRPr="00487E77" w:rsidRDefault="00487E77" w:rsidP="000B5E2E">
      <w:pPr>
        <w:pStyle w:val="af3"/>
        <w:keepNext/>
        <w:keepLines/>
        <w:numPr>
          <w:ilvl w:val="0"/>
          <w:numId w:val="6"/>
        </w:numPr>
        <w:spacing w:beforeLines="50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</w:rPr>
      </w:pPr>
    </w:p>
    <w:p w:rsidR="00487E77" w:rsidRPr="00487E77" w:rsidRDefault="00487E77" w:rsidP="000B5E2E">
      <w:pPr>
        <w:pStyle w:val="af3"/>
        <w:keepNext/>
        <w:keepLines/>
        <w:numPr>
          <w:ilvl w:val="0"/>
          <w:numId w:val="6"/>
        </w:numPr>
        <w:spacing w:beforeLines="50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</w:rPr>
      </w:pPr>
    </w:p>
    <w:p w:rsidR="00487E77" w:rsidRPr="00487E77" w:rsidRDefault="00487E77" w:rsidP="000B5E2E">
      <w:pPr>
        <w:pStyle w:val="af3"/>
        <w:keepNext/>
        <w:keepLines/>
        <w:numPr>
          <w:ilvl w:val="0"/>
          <w:numId w:val="6"/>
        </w:numPr>
        <w:spacing w:beforeLines="50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</w:rPr>
      </w:pPr>
    </w:p>
    <w:p w:rsidR="00487E77" w:rsidRPr="00487E77" w:rsidRDefault="00487E77" w:rsidP="000B5E2E">
      <w:pPr>
        <w:pStyle w:val="af3"/>
        <w:keepNext/>
        <w:keepLines/>
        <w:numPr>
          <w:ilvl w:val="0"/>
          <w:numId w:val="6"/>
        </w:numPr>
        <w:spacing w:beforeLines="50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</w:rPr>
      </w:pPr>
    </w:p>
    <w:p w:rsidR="0047019A" w:rsidRPr="007B5B14" w:rsidRDefault="001C4ACD" w:rsidP="0047019A">
      <w:pPr>
        <w:pStyle w:val="XBRLTitle2"/>
        <w:spacing w:before="156" w:after="156"/>
      </w:pPr>
      <w:r w:rsidRPr="0047019A">
        <w:rPr>
          <w:rFonts w:hint="eastAsia"/>
          <w:b w:val="0"/>
        </w:rPr>
        <w:t>期末资产组合情况</w:t>
      </w:r>
    </w:p>
    <w:p w:rsidR="004C689C" w:rsidRDefault="004C689C" w:rsidP="003D4200">
      <w:pPr>
        <w:jc w:val="right"/>
      </w:pPr>
    </w:p>
    <w:p w:rsidR="004C689C" w:rsidRDefault="004C689C" w:rsidP="003D4200">
      <w:pPr>
        <w:jc w:val="right"/>
      </w:pPr>
    </w:p>
    <w:p w:rsidR="003D4200" w:rsidRPr="003D4200" w:rsidRDefault="00E27C54" w:rsidP="003D4200">
      <w:pPr>
        <w:jc w:val="right"/>
      </w:pPr>
      <w:r>
        <w:rPr>
          <w:rFonts w:hint="eastAsia"/>
        </w:rPr>
        <w:t>金额单位</w:t>
      </w:r>
      <w:r w:rsidR="003D4200" w:rsidRPr="003D4200">
        <w:rPr>
          <w:rFonts w:hint="eastAsia"/>
        </w:rPr>
        <w:t>：元</w:t>
      </w:r>
    </w:p>
    <w:tbl>
      <w:tblPr>
        <w:tblW w:w="88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11"/>
        <w:gridCol w:w="1447"/>
        <w:gridCol w:w="1697"/>
        <w:gridCol w:w="1749"/>
        <w:gridCol w:w="1653"/>
        <w:gridCol w:w="1705"/>
      </w:tblGrid>
      <w:tr w:rsidR="00017B7D" w:rsidRPr="00762F4A" w:rsidTr="00017B7D">
        <w:trPr>
          <w:trHeight w:val="692"/>
          <w:jc w:val="center"/>
        </w:trPr>
        <w:tc>
          <w:tcPr>
            <w:tcW w:w="611" w:type="dxa"/>
            <w:vMerge w:val="restart"/>
            <w:shd w:val="clear" w:color="auto" w:fill="D9D9D9"/>
            <w:vAlign w:val="center"/>
          </w:tcPr>
          <w:p w:rsidR="00017B7D" w:rsidRPr="00762F4A" w:rsidRDefault="00017B7D" w:rsidP="00017B7D">
            <w:pPr>
              <w:jc w:val="center"/>
              <w:rPr>
                <w:rFonts w:ascii="宋体" w:hAnsi="宋体"/>
                <w:b/>
                <w:szCs w:val="21"/>
              </w:rPr>
            </w:pPr>
            <w:r w:rsidRPr="00762F4A">
              <w:rPr>
                <w:rFonts w:ascii="宋体" w:hAnsi="宋体" w:hint="eastAsia"/>
                <w:b/>
                <w:szCs w:val="21"/>
              </w:rPr>
              <w:t>序号</w:t>
            </w:r>
          </w:p>
        </w:tc>
        <w:tc>
          <w:tcPr>
            <w:tcW w:w="1447" w:type="dxa"/>
            <w:vMerge w:val="restart"/>
            <w:shd w:val="clear" w:color="auto" w:fill="D9D9D9"/>
            <w:vAlign w:val="center"/>
          </w:tcPr>
          <w:p w:rsidR="00017B7D" w:rsidRPr="00762F4A" w:rsidRDefault="00017B7D" w:rsidP="00017B7D">
            <w:pPr>
              <w:jc w:val="center"/>
              <w:rPr>
                <w:rFonts w:ascii="宋体" w:hAnsi="宋体"/>
                <w:b/>
                <w:szCs w:val="21"/>
              </w:rPr>
            </w:pPr>
            <w:r w:rsidRPr="00762F4A">
              <w:rPr>
                <w:rFonts w:ascii="宋体" w:hAnsi="宋体" w:hint="eastAsia"/>
                <w:b/>
                <w:szCs w:val="21"/>
              </w:rPr>
              <w:t>项目</w:t>
            </w:r>
          </w:p>
        </w:tc>
        <w:tc>
          <w:tcPr>
            <w:tcW w:w="3446" w:type="dxa"/>
            <w:gridSpan w:val="2"/>
            <w:shd w:val="clear" w:color="auto" w:fill="D9D9D9"/>
            <w:vAlign w:val="center"/>
          </w:tcPr>
          <w:p w:rsidR="00017B7D" w:rsidRPr="00762F4A" w:rsidRDefault="00017B7D" w:rsidP="00017B7D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直接</w:t>
            </w:r>
            <w:r>
              <w:rPr>
                <w:rFonts w:ascii="宋体" w:hAnsi="宋体"/>
                <w:b/>
                <w:szCs w:val="21"/>
              </w:rPr>
              <w:t>投资</w:t>
            </w:r>
          </w:p>
        </w:tc>
        <w:tc>
          <w:tcPr>
            <w:tcW w:w="3358" w:type="dxa"/>
            <w:gridSpan w:val="2"/>
            <w:shd w:val="clear" w:color="auto" w:fill="D9D9D9"/>
            <w:vAlign w:val="center"/>
          </w:tcPr>
          <w:p w:rsidR="00017B7D" w:rsidRPr="00762F4A" w:rsidRDefault="00017B7D" w:rsidP="00017B7D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间接</w:t>
            </w:r>
            <w:r>
              <w:rPr>
                <w:rFonts w:ascii="宋体" w:hAnsi="宋体"/>
                <w:b/>
                <w:szCs w:val="21"/>
              </w:rPr>
              <w:t>投资</w:t>
            </w:r>
          </w:p>
        </w:tc>
      </w:tr>
      <w:tr w:rsidR="00CC5AAE" w:rsidRPr="00762F4A" w:rsidTr="00447A4D">
        <w:trPr>
          <w:trHeight w:val="692"/>
          <w:jc w:val="center"/>
        </w:trPr>
        <w:tc>
          <w:tcPr>
            <w:tcW w:w="611" w:type="dxa"/>
            <w:vMerge/>
            <w:shd w:val="clear" w:color="auto" w:fill="D9D9D9"/>
            <w:vAlign w:val="center"/>
          </w:tcPr>
          <w:p w:rsidR="00CC5AAE" w:rsidRPr="00762F4A" w:rsidRDefault="00CC5AAE" w:rsidP="00CC5AAE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447" w:type="dxa"/>
            <w:vMerge/>
            <w:shd w:val="clear" w:color="auto" w:fill="D9D9D9"/>
            <w:vAlign w:val="center"/>
          </w:tcPr>
          <w:p w:rsidR="00CC5AAE" w:rsidRPr="00762F4A" w:rsidRDefault="00CC5AAE" w:rsidP="00CC5AAE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697" w:type="dxa"/>
            <w:shd w:val="clear" w:color="auto" w:fill="D9D9D9"/>
            <w:vAlign w:val="center"/>
          </w:tcPr>
          <w:p w:rsidR="00CC5AAE" w:rsidRPr="00762F4A" w:rsidRDefault="00CC5AAE" w:rsidP="00CC5AAE">
            <w:pPr>
              <w:jc w:val="center"/>
              <w:rPr>
                <w:rFonts w:ascii="宋体" w:hAnsi="宋体"/>
                <w:b/>
                <w:szCs w:val="21"/>
              </w:rPr>
            </w:pPr>
            <w:r w:rsidRPr="009661C0">
              <w:rPr>
                <w:rFonts w:ascii="宋体" w:hAnsi="宋体" w:hint="eastAsia"/>
                <w:b/>
                <w:szCs w:val="21"/>
              </w:rPr>
              <w:t>金额</w:t>
            </w:r>
          </w:p>
        </w:tc>
        <w:tc>
          <w:tcPr>
            <w:tcW w:w="1749" w:type="dxa"/>
            <w:shd w:val="clear" w:color="auto" w:fill="D9D9D9"/>
            <w:vAlign w:val="center"/>
          </w:tcPr>
          <w:p w:rsidR="00CC5AAE" w:rsidRPr="00762F4A" w:rsidRDefault="00CC5AAE" w:rsidP="00CC5AAE">
            <w:pPr>
              <w:jc w:val="center"/>
              <w:rPr>
                <w:rFonts w:ascii="宋体" w:hAnsi="宋体"/>
                <w:b/>
                <w:szCs w:val="21"/>
              </w:rPr>
            </w:pPr>
            <w:r w:rsidRPr="00762F4A">
              <w:rPr>
                <w:rFonts w:ascii="宋体" w:hAnsi="宋体" w:hint="eastAsia"/>
                <w:b/>
                <w:szCs w:val="21"/>
              </w:rPr>
              <w:t>占</w:t>
            </w:r>
            <w:r>
              <w:rPr>
                <w:rFonts w:ascii="宋体" w:hAnsi="宋体" w:hint="eastAsia"/>
                <w:b/>
                <w:szCs w:val="21"/>
              </w:rPr>
              <w:t>产品</w:t>
            </w:r>
            <w:r w:rsidRPr="00762F4A">
              <w:rPr>
                <w:rFonts w:ascii="宋体" w:hAnsi="宋体" w:hint="eastAsia"/>
                <w:b/>
                <w:szCs w:val="21"/>
              </w:rPr>
              <w:t>总资产的比例（%）</w:t>
            </w:r>
          </w:p>
        </w:tc>
        <w:tc>
          <w:tcPr>
            <w:tcW w:w="1653" w:type="dxa"/>
            <w:shd w:val="clear" w:color="auto" w:fill="D9D9D9"/>
            <w:vAlign w:val="center"/>
          </w:tcPr>
          <w:p w:rsidR="00CC5AAE" w:rsidRPr="00762F4A" w:rsidRDefault="00CC5AAE" w:rsidP="00CC5AAE">
            <w:pPr>
              <w:jc w:val="center"/>
              <w:rPr>
                <w:rFonts w:ascii="宋体" w:hAnsi="宋体"/>
                <w:b/>
                <w:szCs w:val="21"/>
              </w:rPr>
            </w:pPr>
            <w:r w:rsidRPr="009661C0">
              <w:rPr>
                <w:rFonts w:ascii="宋体" w:hAnsi="宋体" w:hint="eastAsia"/>
                <w:b/>
                <w:szCs w:val="21"/>
              </w:rPr>
              <w:t>金额</w:t>
            </w:r>
          </w:p>
        </w:tc>
        <w:tc>
          <w:tcPr>
            <w:tcW w:w="1705" w:type="dxa"/>
            <w:shd w:val="clear" w:color="auto" w:fill="D9D9D9"/>
          </w:tcPr>
          <w:p w:rsidR="00CC5AAE" w:rsidRPr="00762F4A" w:rsidRDefault="00CC5AAE" w:rsidP="00CC5AAE">
            <w:pPr>
              <w:jc w:val="center"/>
              <w:rPr>
                <w:rFonts w:ascii="宋体" w:hAnsi="宋体"/>
                <w:b/>
                <w:szCs w:val="21"/>
              </w:rPr>
            </w:pPr>
            <w:r w:rsidRPr="00762F4A">
              <w:rPr>
                <w:rFonts w:ascii="宋体" w:hAnsi="宋体" w:hint="eastAsia"/>
                <w:b/>
                <w:szCs w:val="21"/>
              </w:rPr>
              <w:t>占</w:t>
            </w:r>
            <w:r>
              <w:rPr>
                <w:rFonts w:ascii="宋体" w:hAnsi="宋体" w:hint="eastAsia"/>
                <w:b/>
                <w:szCs w:val="21"/>
              </w:rPr>
              <w:t>产品</w:t>
            </w:r>
            <w:r w:rsidRPr="00762F4A">
              <w:rPr>
                <w:rFonts w:ascii="宋体" w:hAnsi="宋体" w:hint="eastAsia"/>
                <w:b/>
                <w:szCs w:val="21"/>
              </w:rPr>
              <w:t>总资产的比例（%）</w:t>
            </w:r>
          </w:p>
        </w:tc>
      </w:tr>
      <w:tr w:rsidR="00E71726" w:rsidRPr="00762F4A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权益投资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其中：普通股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:rsidTr="00F6610F">
        <w:trPr>
          <w:jc w:val="center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 </w:t>
            </w: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存托凭证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</w:p>
        </w:tc>
        <w:tc>
          <w:tcPr>
            <w:tcW w:w="1653" w:type="dxa"/>
            <w:vAlign w:val="center"/>
          </w:tcPr>
          <w:p w:rsidR="00E71726" w:rsidRPr="00BD70E0" w:rsidRDefault="00E71726" w:rsidP="00E71726">
            <w:pPr>
              <w:jc w:val="right"/>
            </w:pPr>
          </w:p>
        </w:tc>
        <w:tc>
          <w:tcPr>
            <w:tcW w:w="1705" w:type="dxa"/>
            <w:vAlign w:val="center"/>
          </w:tcPr>
          <w:p w:rsidR="00E71726" w:rsidRPr="00BD70E0" w:rsidRDefault="00E71726" w:rsidP="00E71726">
            <w:pPr>
              <w:jc w:val="right"/>
            </w:pPr>
          </w:p>
        </w:tc>
      </w:tr>
      <w:tr w:rsidR="00E71726" w:rsidRPr="00762F4A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基金投资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固定收益投资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1,082,048.63</w:t>
            </w:r>
          </w:p>
        </w:tc>
        <w:tc>
          <w:tcPr>
            <w:tcW w:w="1705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114.09</w:t>
            </w:r>
          </w:p>
        </w:tc>
      </w:tr>
      <w:tr w:rsidR="00E71726" w:rsidRPr="00762F4A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其中：债券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1,056,320.14</w:t>
            </w:r>
          </w:p>
        </w:tc>
        <w:tc>
          <w:tcPr>
            <w:tcW w:w="1705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111.38</w:t>
            </w:r>
          </w:p>
        </w:tc>
      </w:tr>
      <w:tr w:rsidR="00E71726" w:rsidRPr="00762F4A" w:rsidTr="00F6610F">
        <w:trPr>
          <w:jc w:val="center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资产支持证券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25,728.49</w:t>
            </w:r>
          </w:p>
        </w:tc>
        <w:tc>
          <w:tcPr>
            <w:tcW w:w="1705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2.71</w:t>
            </w:r>
          </w:p>
        </w:tc>
      </w:tr>
      <w:tr w:rsidR="00E71726" w:rsidRPr="00762F4A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金融衍生品投资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其中：远期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</w:p>
        </w:tc>
        <w:tc>
          <w:tcPr>
            <w:tcW w:w="1653" w:type="dxa"/>
            <w:vAlign w:val="center"/>
          </w:tcPr>
          <w:p w:rsidR="00E71726" w:rsidRPr="00BD70E0" w:rsidRDefault="00E71726" w:rsidP="00E71726">
            <w:pPr>
              <w:jc w:val="right"/>
            </w:pPr>
          </w:p>
        </w:tc>
        <w:tc>
          <w:tcPr>
            <w:tcW w:w="1705" w:type="dxa"/>
            <w:vAlign w:val="center"/>
          </w:tcPr>
          <w:p w:rsidR="00E71726" w:rsidRPr="00BD70E0" w:rsidRDefault="00E71726" w:rsidP="00E71726">
            <w:pPr>
              <w:jc w:val="right"/>
            </w:pPr>
          </w:p>
        </w:tc>
      </w:tr>
      <w:tr w:rsidR="00E71726" w:rsidRPr="00762F4A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    期货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</w:p>
        </w:tc>
        <w:tc>
          <w:tcPr>
            <w:tcW w:w="1653" w:type="dxa"/>
            <w:vAlign w:val="center"/>
          </w:tcPr>
          <w:p w:rsidR="00E71726" w:rsidRPr="00BD70E0" w:rsidRDefault="00E71726" w:rsidP="00E71726">
            <w:pPr>
              <w:jc w:val="right"/>
            </w:pPr>
          </w:p>
        </w:tc>
        <w:tc>
          <w:tcPr>
            <w:tcW w:w="1705" w:type="dxa"/>
            <w:vAlign w:val="center"/>
          </w:tcPr>
          <w:p w:rsidR="00E71726" w:rsidRPr="00BD70E0" w:rsidRDefault="00E71726" w:rsidP="00E71726">
            <w:pPr>
              <w:jc w:val="right"/>
            </w:pPr>
          </w:p>
        </w:tc>
      </w:tr>
      <w:tr w:rsidR="00E71726" w:rsidRPr="00762F4A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    期权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    权证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</w:p>
        </w:tc>
        <w:tc>
          <w:tcPr>
            <w:tcW w:w="1653" w:type="dxa"/>
            <w:vAlign w:val="center"/>
          </w:tcPr>
          <w:p w:rsidR="00E71726" w:rsidRPr="00BD70E0" w:rsidRDefault="00E71726" w:rsidP="00E71726">
            <w:pPr>
              <w:jc w:val="right"/>
            </w:pPr>
          </w:p>
        </w:tc>
        <w:tc>
          <w:tcPr>
            <w:tcW w:w="1705" w:type="dxa"/>
            <w:vAlign w:val="center"/>
          </w:tcPr>
          <w:p w:rsidR="00E71726" w:rsidRPr="00BD70E0" w:rsidRDefault="00E71726" w:rsidP="00E71726">
            <w:pPr>
              <w:jc w:val="right"/>
            </w:pPr>
          </w:p>
        </w:tc>
      </w:tr>
      <w:tr w:rsidR="00E71726" w:rsidRPr="00762F4A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5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其中：买断式回购的买入返售金融资产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6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货币市场工</w:t>
            </w: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lastRenderedPageBreak/>
              <w:t>具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</w:p>
        </w:tc>
        <w:tc>
          <w:tcPr>
            <w:tcW w:w="1653" w:type="dxa"/>
            <w:vAlign w:val="center"/>
          </w:tcPr>
          <w:p w:rsidR="00E71726" w:rsidRPr="00BD70E0" w:rsidRDefault="00E71726" w:rsidP="00E71726">
            <w:pPr>
              <w:jc w:val="right"/>
            </w:pPr>
          </w:p>
        </w:tc>
        <w:tc>
          <w:tcPr>
            <w:tcW w:w="1705" w:type="dxa"/>
            <w:vAlign w:val="center"/>
          </w:tcPr>
          <w:p w:rsidR="00E71726" w:rsidRPr="00BD70E0" w:rsidRDefault="00E71726" w:rsidP="00E71726">
            <w:pPr>
              <w:jc w:val="right"/>
            </w:pPr>
          </w:p>
        </w:tc>
      </w:tr>
      <w:tr w:rsidR="00E71726" w:rsidRPr="00762F4A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lastRenderedPageBreak/>
              <w:t>7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银行存款和结算备付金合计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0.26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1,085.53</w:t>
            </w:r>
          </w:p>
        </w:tc>
        <w:tc>
          <w:tcPr>
            <w:tcW w:w="1705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0.11</w:t>
            </w:r>
          </w:p>
        </w:tc>
      </w:tr>
      <w:tr w:rsidR="00E71726" w:rsidRPr="00762F4A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8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拆放同业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9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资管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>产品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948,428.83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100.00</w:t>
            </w:r>
          </w:p>
        </w:tc>
        <w:tc>
          <w:tcPr>
            <w:tcW w:w="1653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10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其他资产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:rsidTr="00F6610F">
        <w:trPr>
          <w:jc w:val="center"/>
        </w:trPr>
        <w:tc>
          <w:tcPr>
            <w:tcW w:w="611" w:type="dxa"/>
            <w:shd w:val="clear" w:color="auto" w:fill="auto"/>
          </w:tcPr>
          <w:p w:rsidR="00E71726" w:rsidRPr="00762F4A" w:rsidRDefault="00E71726" w:rsidP="00E71726">
            <w:pPr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447" w:type="dxa"/>
            <w:shd w:val="clear" w:color="auto" w:fill="auto"/>
          </w:tcPr>
          <w:p w:rsidR="00E71726" w:rsidRPr="00762F4A" w:rsidRDefault="00E71726" w:rsidP="00E71726">
            <w:pPr>
              <w:jc w:val="left"/>
              <w:rPr>
                <w:rFonts w:ascii="宋体" w:hAnsi="宋体"/>
                <w:szCs w:val="21"/>
              </w:rPr>
            </w:pPr>
            <w:r w:rsidRPr="00762F4A">
              <w:rPr>
                <w:rFonts w:ascii="宋体" w:hAnsi="宋体" w:hint="eastAsia"/>
                <w:szCs w:val="21"/>
              </w:rPr>
              <w:t>合计</w:t>
            </w:r>
          </w:p>
        </w:tc>
        <w:tc>
          <w:tcPr>
            <w:tcW w:w="1697" w:type="dxa"/>
            <w:shd w:val="clear" w:color="auto" w:fill="auto"/>
          </w:tcPr>
          <w:p w:rsidR="00E71726" w:rsidRPr="00BD70E0" w:rsidRDefault="00E71726" w:rsidP="00E71726">
            <w:pPr>
              <w:jc w:val="right"/>
            </w:pPr>
            <w:r w:rsidRPr="00BD70E0">
              <w:t>948,429.09</w:t>
            </w:r>
          </w:p>
        </w:tc>
        <w:tc>
          <w:tcPr>
            <w:tcW w:w="1749" w:type="dxa"/>
            <w:shd w:val="clear" w:color="auto" w:fill="auto"/>
          </w:tcPr>
          <w:p w:rsidR="00E71726" w:rsidRPr="00BD70E0" w:rsidRDefault="00E71726" w:rsidP="00E71726">
            <w:pPr>
              <w:jc w:val="right"/>
            </w:pPr>
            <w:r w:rsidRPr="00BD70E0">
              <w:t>100.00</w:t>
            </w:r>
          </w:p>
        </w:tc>
        <w:tc>
          <w:tcPr>
            <w:tcW w:w="1653" w:type="dxa"/>
          </w:tcPr>
          <w:p w:rsidR="00E71726" w:rsidRPr="00BD70E0" w:rsidRDefault="00E71726" w:rsidP="00E71726">
            <w:pPr>
              <w:jc w:val="right"/>
            </w:pPr>
            <w:r w:rsidRPr="00BD70E0">
              <w:t>1,083,134.16</w:t>
            </w:r>
          </w:p>
        </w:tc>
        <w:tc>
          <w:tcPr>
            <w:tcW w:w="1705" w:type="dxa"/>
          </w:tcPr>
          <w:p w:rsidR="00E71726" w:rsidRPr="00BD70E0" w:rsidRDefault="00E71726" w:rsidP="00E71726">
            <w:pPr>
              <w:jc w:val="right"/>
            </w:pPr>
            <w:r w:rsidRPr="00BD70E0">
              <w:t>114.20</w:t>
            </w:r>
          </w:p>
        </w:tc>
      </w:tr>
    </w:tbl>
    <w:p w:rsidR="004C689C" w:rsidRDefault="004C689C" w:rsidP="002B5C75">
      <w:pPr>
        <w:ind w:leftChars="200" w:left="420"/>
        <w:jc w:val="left"/>
        <w:rPr>
          <w:rFonts w:ascii="宋体" w:hAnsi="宋体"/>
          <w:sz w:val="24"/>
        </w:rPr>
      </w:pPr>
    </w:p>
    <w:p w:rsidR="00A04E16" w:rsidRPr="00C15724" w:rsidRDefault="006F7150" w:rsidP="004D2B6B">
      <w:pPr>
        <w:ind w:leftChars="200" w:left="420"/>
        <w:jc w:val="left"/>
        <w:rPr>
          <w:rFonts w:asciiTheme="minorEastAsia" w:eastAsiaTheme="minorEastAsia" w:hAnsiTheme="minorEastAsia"/>
          <w:sz w:val="24"/>
        </w:rPr>
      </w:pPr>
      <w:r w:rsidRPr="00C15724">
        <w:rPr>
          <w:rFonts w:asciiTheme="minorEastAsia" w:eastAsiaTheme="minorEastAsia" w:hAnsiTheme="minorEastAsia" w:hint="eastAsia"/>
          <w:szCs w:val="21"/>
        </w:rPr>
        <w:t>注1：间接投资占产品总资产的比例（%）为占本产品总资产的比例（%）。</w:t>
      </w:r>
    </w:p>
    <w:p w:rsidR="00CD017B" w:rsidRPr="00A97609" w:rsidRDefault="00A97609" w:rsidP="00A97609">
      <w:pPr>
        <w:pStyle w:val="XBRLTitle2"/>
        <w:spacing w:before="156" w:after="156"/>
        <w:rPr>
          <w:b w:val="0"/>
        </w:rPr>
      </w:pPr>
      <w:r w:rsidRPr="00A97609">
        <w:rPr>
          <w:rFonts w:hint="eastAsia"/>
          <w:b w:val="0"/>
        </w:rPr>
        <w:t>投资</w:t>
      </w:r>
      <w:r w:rsidRPr="00A97609">
        <w:rPr>
          <w:b w:val="0"/>
        </w:rPr>
        <w:t>组合流动</w:t>
      </w:r>
      <w:r w:rsidR="007539EE">
        <w:rPr>
          <w:rFonts w:hint="eastAsia"/>
          <w:b w:val="0"/>
        </w:rPr>
        <w:t>性</w:t>
      </w:r>
      <w:r w:rsidRPr="00A97609">
        <w:rPr>
          <w:b w:val="0"/>
        </w:rPr>
        <w:t>风险分析</w:t>
      </w:r>
    </w:p>
    <w:p w:rsidR="00BE7278" w:rsidRPr="00F97DD3" w:rsidRDefault="000B5E2E" w:rsidP="00F97DD3">
      <w:pPr>
        <w:spacing w:line="360" w:lineRule="auto"/>
        <w:ind w:firstLineChars="200" w:firstLine="420"/>
      </w:pPr>
      <w:r>
        <w:rPr>
          <w:rFonts w:ascii="宋体" w:hAnsi="宋体" w:hint="eastAsia"/>
        </w:rPr>
        <w:t>本产品属于封闭式固收类，无期间申购赎回条款，主要通过大类资产配置思路，采取固收策略，将投资主要分布于较高信用、流动性较好的货币类工具及风险适度的债券上，在尽量保证价值、价格低波动的前提下，增厚产品的风险收益。投资资产原则按照期限匹配进行配置，主要风险为存续期内的信用风险，对资产流动性要求一般，流动性风险较小</w:t>
      </w:r>
    </w:p>
    <w:p w:rsidR="004C689C" w:rsidRDefault="004C689C" w:rsidP="00904C28">
      <w:pPr>
        <w:widowControl/>
        <w:jc w:val="left"/>
        <w:rPr>
          <w:rFonts w:ascii="宋体" w:hAnsi="宋体"/>
          <w:sz w:val="24"/>
        </w:rPr>
      </w:pPr>
    </w:p>
    <w:p w:rsidR="0024340D" w:rsidRPr="0024340D" w:rsidRDefault="0024340D" w:rsidP="0024340D">
      <w:pPr>
        <w:pStyle w:val="XBRLTitle2"/>
        <w:spacing w:before="156" w:after="156"/>
        <w:rPr>
          <w:b w:val="0"/>
        </w:rPr>
      </w:pPr>
      <w:r w:rsidRPr="0024340D">
        <w:rPr>
          <w:rFonts w:hint="eastAsia"/>
          <w:b w:val="0"/>
        </w:rPr>
        <w:t>报告期末占资产净值比例大小排序的前十项资产</w:t>
      </w:r>
      <w:r w:rsidRPr="0024340D">
        <w:rPr>
          <w:b w:val="0"/>
        </w:rPr>
        <w:t>明细</w:t>
      </w:r>
    </w:p>
    <w:p w:rsidR="003D4200" w:rsidRPr="003D4200" w:rsidRDefault="00841B85" w:rsidP="003D4200">
      <w:pPr>
        <w:jc w:val="right"/>
        <w:rPr>
          <w:rFonts w:ascii="宋体" w:hAnsi="宋体"/>
        </w:rPr>
      </w:pPr>
      <w:r>
        <w:rPr>
          <w:rFonts w:ascii="宋体" w:hAnsi="宋体" w:hint="eastAsia"/>
        </w:rPr>
        <w:t>金额单位</w:t>
      </w:r>
      <w:r w:rsidR="003D4200" w:rsidRPr="003D4200">
        <w:rPr>
          <w:rFonts w:ascii="宋体" w:hAnsi="宋体" w:hint="eastAsia"/>
        </w:rPr>
        <w:t>：元</w:t>
      </w:r>
    </w:p>
    <w:tbl>
      <w:tblPr>
        <w:tblW w:w="9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77"/>
        <w:gridCol w:w="3159"/>
        <w:gridCol w:w="2693"/>
        <w:gridCol w:w="2431"/>
      </w:tblGrid>
      <w:tr w:rsidR="000224FE" w:rsidTr="0044179E">
        <w:trPr>
          <w:trHeight w:val="744"/>
        </w:trPr>
        <w:tc>
          <w:tcPr>
            <w:tcW w:w="777" w:type="dxa"/>
            <w:shd w:val="clear" w:color="auto" w:fill="D9D9D9"/>
            <w:vAlign w:val="center"/>
          </w:tcPr>
          <w:p w:rsidR="000224FE" w:rsidRPr="00762F4A" w:rsidRDefault="000224FE" w:rsidP="00762F4A">
            <w:pPr>
              <w:jc w:val="center"/>
              <w:rPr>
                <w:rFonts w:ascii="宋体" w:hAnsi="宋体"/>
                <w:b/>
                <w:szCs w:val="21"/>
              </w:rPr>
            </w:pPr>
            <w:r w:rsidRPr="00762F4A">
              <w:rPr>
                <w:rFonts w:ascii="宋体" w:hAnsi="宋体" w:hint="eastAsia"/>
                <w:b/>
                <w:szCs w:val="21"/>
              </w:rPr>
              <w:t>序号</w:t>
            </w:r>
          </w:p>
        </w:tc>
        <w:tc>
          <w:tcPr>
            <w:tcW w:w="3159" w:type="dxa"/>
            <w:shd w:val="clear" w:color="auto" w:fill="D9D9D9"/>
            <w:vAlign w:val="center"/>
          </w:tcPr>
          <w:p w:rsidR="000224FE" w:rsidRPr="00762F4A" w:rsidRDefault="00CD017B" w:rsidP="00196688"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资产名称</w:t>
            </w:r>
          </w:p>
        </w:tc>
        <w:tc>
          <w:tcPr>
            <w:tcW w:w="2693" w:type="dxa"/>
            <w:shd w:val="clear" w:color="auto" w:fill="D9D9D9"/>
            <w:vAlign w:val="center"/>
          </w:tcPr>
          <w:p w:rsidR="000224FE" w:rsidRPr="00762F4A" w:rsidRDefault="004C689C" w:rsidP="00196688"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金额</w:t>
            </w:r>
          </w:p>
        </w:tc>
        <w:tc>
          <w:tcPr>
            <w:tcW w:w="2431" w:type="dxa"/>
            <w:shd w:val="clear" w:color="auto" w:fill="D9D9D9"/>
            <w:vAlign w:val="center"/>
          </w:tcPr>
          <w:p w:rsidR="000224FE" w:rsidRPr="00762F4A" w:rsidRDefault="000224FE" w:rsidP="00196688">
            <w:pPr>
              <w:jc w:val="left"/>
              <w:rPr>
                <w:rFonts w:ascii="宋体" w:hAnsi="宋体"/>
                <w:b/>
                <w:szCs w:val="21"/>
              </w:rPr>
            </w:pPr>
            <w:r w:rsidRPr="00762F4A">
              <w:rPr>
                <w:rFonts w:ascii="宋体" w:hAnsi="宋体" w:hint="eastAsia"/>
                <w:b/>
                <w:szCs w:val="21"/>
              </w:rPr>
              <w:t>占</w:t>
            </w:r>
            <w:r w:rsidR="0024340D">
              <w:rPr>
                <w:rFonts w:ascii="宋体" w:hAnsi="宋体" w:hint="eastAsia"/>
                <w:b/>
                <w:szCs w:val="21"/>
              </w:rPr>
              <w:t>产品</w:t>
            </w:r>
            <w:r w:rsidRPr="00762F4A">
              <w:rPr>
                <w:rFonts w:ascii="宋体" w:hAnsi="宋体" w:hint="eastAsia"/>
                <w:b/>
                <w:szCs w:val="21"/>
              </w:rPr>
              <w:t>资产净值比例（%）</w:t>
            </w:r>
          </w:p>
        </w:tc>
      </w:tr>
      <w:tr w:rsidR="00436399" w:rsidTr="0044179E">
        <w:tc>
          <w:tcPr>
            <w:tcW w:w="777" w:type="dxa"/>
            <w:shd w:val="clear" w:color="auto" w:fill="auto"/>
            <w:vAlign w:val="center"/>
          </w:tcPr>
          <w:p w:rsidR="00436399" w:rsidRPr="001E73F7" w:rsidRDefault="00436399" w:rsidP="00436399">
            <w:pPr>
              <w:jc w:val="center"/>
              <w:rPr>
                <w:szCs w:val="21"/>
              </w:rPr>
            </w:pPr>
            <w:r w:rsidRPr="001E73F7">
              <w:rPr>
                <w:szCs w:val="21"/>
              </w:rPr>
              <w:t>1</w:t>
            </w:r>
          </w:p>
        </w:tc>
        <w:tc>
          <w:tcPr>
            <w:tcW w:w="3159" w:type="dxa"/>
            <w:shd w:val="clear" w:color="auto" w:fill="auto"/>
            <w:vAlign w:val="center"/>
          </w:tcPr>
          <w:p w:rsidR="00436399" w:rsidRPr="00FB6F1F" w:rsidRDefault="00436399" w:rsidP="00436399">
            <w:pPr>
              <w:rPr>
                <w:szCs w:val="21"/>
              </w:rPr>
            </w:pPr>
            <w:r w:rsidRPr="00FB6F1F">
              <w:rPr>
                <w:szCs w:val="21"/>
              </w:rPr>
              <w:t>华西证券丰收信诚</w:t>
            </w:r>
            <w:r w:rsidRPr="00FB6F1F">
              <w:rPr>
                <w:szCs w:val="21"/>
              </w:rPr>
              <w:t>5</w:t>
            </w:r>
            <w:r w:rsidRPr="00FB6F1F">
              <w:rPr>
                <w:szCs w:val="21"/>
              </w:rPr>
              <w:t>号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436399" w:rsidRPr="001E73F7" w:rsidRDefault="00436399" w:rsidP="00436399">
            <w:pPr>
              <w:jc w:val="right"/>
            </w:pPr>
            <w:r w:rsidRPr="001E73F7">
              <w:t>948,428.83</w:t>
            </w:r>
          </w:p>
        </w:tc>
        <w:tc>
          <w:tcPr>
            <w:tcW w:w="2431" w:type="dxa"/>
            <w:shd w:val="clear" w:color="auto" w:fill="auto"/>
            <w:vAlign w:val="center"/>
          </w:tcPr>
          <w:p w:rsidR="00436399" w:rsidRPr="001E73F7" w:rsidRDefault="00436399" w:rsidP="00436399">
            <w:pPr>
              <w:jc w:val="right"/>
            </w:pPr>
            <w:bookmarkStart w:id="4" w:name="OLE_LINK5"/>
            <w:bookmarkStart w:id="5" w:name="OLE_LINK6"/>
            <w:r w:rsidRPr="001E73F7">
              <w:t>100.33</w:t>
            </w:r>
            <w:bookmarkEnd w:id="4"/>
            <w:bookmarkEnd w:id="5"/>
          </w:p>
        </w:tc>
      </w:tr>
    </w:tbl>
    <w:p w:rsidR="007539EE" w:rsidRPr="006E3BE7" w:rsidRDefault="00641758" w:rsidP="0035379B">
      <w:pPr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</w:t>
      </w:r>
    </w:p>
    <w:p w:rsidR="00E13A22" w:rsidRDefault="004C689C" w:rsidP="004925AF">
      <w:pPr>
        <w:ind w:leftChars="202" w:left="424"/>
        <w:jc w:val="left"/>
        <w:rPr>
          <w:rFonts w:asciiTheme="minorEastAsia" w:eastAsiaTheme="minorEastAsia" w:hAnsiTheme="minorEastAsia"/>
          <w:szCs w:val="21"/>
        </w:rPr>
      </w:pPr>
      <w:r w:rsidRPr="00C15724">
        <w:rPr>
          <w:rFonts w:asciiTheme="minorEastAsia" w:eastAsiaTheme="minorEastAsia" w:hAnsiTheme="minorEastAsia" w:hint="eastAsia"/>
          <w:szCs w:val="21"/>
        </w:rPr>
        <w:t>注：</w:t>
      </w:r>
      <w:r w:rsidR="00625E1C" w:rsidRPr="00C15724">
        <w:rPr>
          <w:rFonts w:asciiTheme="minorEastAsia" w:eastAsiaTheme="minorEastAsia" w:hAnsiTheme="minorEastAsia" w:hint="eastAsia"/>
          <w:szCs w:val="21"/>
        </w:rPr>
        <w:t>前十项资产明细仅包含证券投资、场外投资，不包含银行</w:t>
      </w:r>
      <w:r w:rsidR="00A97CC1">
        <w:rPr>
          <w:rFonts w:asciiTheme="minorEastAsia" w:eastAsiaTheme="minorEastAsia" w:hAnsiTheme="minorEastAsia" w:hint="eastAsia"/>
          <w:szCs w:val="21"/>
        </w:rPr>
        <w:t>活期</w:t>
      </w:r>
      <w:r w:rsidR="00625E1C" w:rsidRPr="00C15724">
        <w:rPr>
          <w:rFonts w:asciiTheme="minorEastAsia" w:eastAsiaTheme="minorEastAsia" w:hAnsiTheme="minorEastAsia" w:hint="eastAsia"/>
          <w:szCs w:val="21"/>
        </w:rPr>
        <w:t>存款、存出保证金、清算备付金等资产。</w:t>
      </w:r>
    </w:p>
    <w:p w:rsidR="00E26554" w:rsidRPr="00E26554" w:rsidRDefault="00E26554" w:rsidP="00E26554">
      <w:pPr>
        <w:pStyle w:val="XBRLTitle2"/>
        <w:spacing w:before="156" w:after="156"/>
        <w:rPr>
          <w:b w:val="0"/>
        </w:rPr>
      </w:pPr>
      <w:r w:rsidRPr="00E26554">
        <w:rPr>
          <w:rFonts w:hint="eastAsia"/>
          <w:b w:val="0"/>
        </w:rPr>
        <w:t>报告期末占资产净值比例大小排序的前十项资产明细（穿透后）</w:t>
      </w:r>
    </w:p>
    <w:p w:rsidR="00E26554" w:rsidRDefault="00E26554" w:rsidP="00E26554">
      <w:pPr>
        <w:spacing w:before="100" w:beforeAutospacing="1" w:after="100" w:afterAutospacing="1"/>
        <w:jc w:val="right"/>
      </w:pPr>
      <w:r>
        <w:rPr>
          <w:rFonts w:hint="eastAsia"/>
        </w:rPr>
        <w:t>金额单位：元</w:t>
      </w:r>
    </w:p>
    <w:tbl>
      <w:tblPr>
        <w:tblW w:w="9060" w:type="dxa"/>
        <w:jc w:val="center"/>
        <w:tblCellMar>
          <w:left w:w="0" w:type="dxa"/>
          <w:right w:w="0" w:type="dxa"/>
        </w:tblCellMar>
        <w:tblLook w:val="04A0"/>
      </w:tblPr>
      <w:tblGrid>
        <w:gridCol w:w="777"/>
        <w:gridCol w:w="3159"/>
        <w:gridCol w:w="2693"/>
        <w:gridCol w:w="2431"/>
      </w:tblGrid>
      <w:tr w:rsidR="00E26554" w:rsidTr="00AB7D2D">
        <w:trPr>
          <w:trHeight w:val="744"/>
          <w:jc w:val="center"/>
        </w:trPr>
        <w:tc>
          <w:tcPr>
            <w:tcW w:w="7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554" w:rsidRDefault="00E26554" w:rsidP="00AB7D2D">
            <w:pPr>
              <w:spacing w:before="100" w:beforeAutospacing="1" w:after="100" w:afterAutospacing="1"/>
              <w:jc w:val="center"/>
            </w:pPr>
            <w:r>
              <w:rPr>
                <w:rFonts w:hint="eastAsia"/>
                <w:b/>
                <w:bCs/>
              </w:rPr>
              <w:t>序号</w:t>
            </w:r>
          </w:p>
        </w:tc>
        <w:tc>
          <w:tcPr>
            <w:tcW w:w="31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554" w:rsidRDefault="00E26554" w:rsidP="00AB7D2D">
            <w:pPr>
              <w:spacing w:before="100" w:beforeAutospacing="1" w:after="100" w:afterAutospacing="1"/>
              <w:jc w:val="left"/>
            </w:pPr>
            <w:r>
              <w:rPr>
                <w:rFonts w:hint="eastAsia"/>
                <w:b/>
                <w:bCs/>
              </w:rPr>
              <w:t>资产名称</w:t>
            </w:r>
          </w:p>
        </w:tc>
        <w:tc>
          <w:tcPr>
            <w:tcW w:w="26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554" w:rsidRDefault="00E26554" w:rsidP="00AB7D2D">
            <w:pPr>
              <w:spacing w:before="100" w:beforeAutospacing="1" w:after="100" w:afterAutospacing="1"/>
            </w:pPr>
            <w:r>
              <w:rPr>
                <w:rFonts w:hint="eastAsia"/>
                <w:b/>
                <w:bCs/>
              </w:rPr>
              <w:t>金额</w:t>
            </w:r>
          </w:p>
        </w:tc>
        <w:tc>
          <w:tcPr>
            <w:tcW w:w="24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554" w:rsidRDefault="00E26554" w:rsidP="00AB7D2D">
            <w:pPr>
              <w:spacing w:before="100" w:beforeAutospacing="1" w:after="100" w:afterAutospacing="1"/>
            </w:pPr>
            <w:r>
              <w:rPr>
                <w:rFonts w:hint="eastAsia"/>
                <w:b/>
                <w:bCs/>
              </w:rPr>
              <w:t>占产品资产净值比例（</w:t>
            </w:r>
            <w:r>
              <w:rPr>
                <w:rFonts w:hint="eastAsia"/>
                <w:b/>
                <w:bCs/>
              </w:rPr>
              <w:t>%</w:t>
            </w:r>
            <w:r>
              <w:rPr>
                <w:rFonts w:hint="eastAsia"/>
                <w:b/>
                <w:bCs/>
              </w:rPr>
              <w:t>）</w:t>
            </w:r>
          </w:p>
        </w:tc>
      </w:tr>
      <w:tr w:rsidR="00B262F1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62F1" w:rsidRDefault="006E7AED">
            <w:pPr>
              <w:spacing w:before="100" w:beforeAutospacing="1" w:after="100" w:afterAutospacing="1"/>
            </w:pPr>
            <w:r>
              <w:t>1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62F1" w:rsidRDefault="006E7AED">
            <w:pPr>
              <w:rPr>
                <w:sz w:val="20"/>
              </w:rPr>
            </w:pPr>
            <w:r>
              <w:rPr>
                <w:szCs w:val="21"/>
              </w:rPr>
              <w:t>22</w:t>
            </w:r>
            <w:r>
              <w:rPr>
                <w:szCs w:val="21"/>
              </w:rPr>
              <w:t>富春山居</w:t>
            </w:r>
            <w:r>
              <w:rPr>
                <w:szCs w:val="21"/>
              </w:rPr>
              <w:t>PPN001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62F1" w:rsidRDefault="006E7AED">
            <w:pPr>
              <w:jc w:val="right"/>
              <w:rPr>
                <w:rFonts w:eastAsia="Times New Roman"/>
                <w:sz w:val="20"/>
              </w:rPr>
            </w:pPr>
            <w:r>
              <w:t>57,748.09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62F1" w:rsidRDefault="006E7AED">
            <w:pPr>
              <w:jc w:val="right"/>
              <w:rPr>
                <w:rFonts w:eastAsia="Times New Roman"/>
                <w:sz w:val="20"/>
              </w:rPr>
            </w:pPr>
            <w:r>
              <w:t>6.11</w:t>
            </w:r>
          </w:p>
        </w:tc>
      </w:tr>
      <w:tr w:rsidR="00B262F1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62F1" w:rsidRDefault="006E7AED">
            <w:pPr>
              <w:spacing w:before="100" w:beforeAutospacing="1" w:after="100" w:afterAutospacing="1"/>
            </w:pPr>
            <w:r>
              <w:t>2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62F1" w:rsidRDefault="006E7AED">
            <w:pPr>
              <w:rPr>
                <w:sz w:val="20"/>
              </w:rPr>
            </w:pPr>
            <w:r>
              <w:rPr>
                <w:szCs w:val="21"/>
              </w:rPr>
              <w:t>22</w:t>
            </w:r>
            <w:r>
              <w:rPr>
                <w:szCs w:val="21"/>
              </w:rPr>
              <w:t>长交投债</w:t>
            </w:r>
            <w:r>
              <w:rPr>
                <w:szCs w:val="21"/>
              </w:rPr>
              <w:t>01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62F1" w:rsidRDefault="006E7AED">
            <w:pPr>
              <w:jc w:val="right"/>
              <w:rPr>
                <w:rFonts w:eastAsia="Times New Roman"/>
                <w:sz w:val="20"/>
              </w:rPr>
            </w:pPr>
            <w:r>
              <w:t>57,740.50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62F1" w:rsidRDefault="006E7AED">
            <w:pPr>
              <w:jc w:val="right"/>
              <w:rPr>
                <w:rFonts w:eastAsia="Times New Roman"/>
                <w:sz w:val="20"/>
              </w:rPr>
            </w:pPr>
            <w:r>
              <w:t>6.11</w:t>
            </w:r>
          </w:p>
        </w:tc>
      </w:tr>
      <w:tr w:rsidR="00B262F1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62F1" w:rsidRDefault="006E7AED">
            <w:pPr>
              <w:spacing w:before="100" w:beforeAutospacing="1" w:after="100" w:afterAutospacing="1"/>
            </w:pPr>
            <w:r>
              <w:t>3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62F1" w:rsidRDefault="006E7AED">
            <w:pPr>
              <w:rPr>
                <w:sz w:val="20"/>
              </w:rPr>
            </w:pPr>
            <w:r>
              <w:rPr>
                <w:szCs w:val="21"/>
              </w:rPr>
              <w:t>22</w:t>
            </w:r>
            <w:r>
              <w:rPr>
                <w:szCs w:val="21"/>
              </w:rPr>
              <w:t>湖投</w:t>
            </w:r>
            <w:r>
              <w:rPr>
                <w:szCs w:val="21"/>
              </w:rPr>
              <w:t>01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62F1" w:rsidRDefault="006E7AED">
            <w:pPr>
              <w:jc w:val="right"/>
              <w:rPr>
                <w:rFonts w:eastAsia="Times New Roman"/>
                <w:sz w:val="20"/>
              </w:rPr>
            </w:pPr>
            <w:r>
              <w:t>56,882.81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62F1" w:rsidRDefault="006E7AED">
            <w:pPr>
              <w:jc w:val="right"/>
              <w:rPr>
                <w:rFonts w:eastAsia="Times New Roman"/>
                <w:sz w:val="20"/>
              </w:rPr>
            </w:pPr>
            <w:r>
              <w:t>6.02</w:t>
            </w:r>
          </w:p>
        </w:tc>
      </w:tr>
      <w:tr w:rsidR="00B262F1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62F1" w:rsidRDefault="006E7AED">
            <w:pPr>
              <w:spacing w:before="100" w:beforeAutospacing="1" w:after="100" w:afterAutospacing="1"/>
            </w:pPr>
            <w:r>
              <w:t>4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62F1" w:rsidRDefault="006E7AED">
            <w:pPr>
              <w:rPr>
                <w:sz w:val="20"/>
              </w:rPr>
            </w:pPr>
            <w:r>
              <w:rPr>
                <w:szCs w:val="21"/>
              </w:rPr>
              <w:t>22</w:t>
            </w:r>
            <w:r>
              <w:rPr>
                <w:szCs w:val="21"/>
              </w:rPr>
              <w:t>湖州产投</w:t>
            </w:r>
            <w:r>
              <w:rPr>
                <w:szCs w:val="21"/>
              </w:rPr>
              <w:t>PPN002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62F1" w:rsidRDefault="006E7AED">
            <w:pPr>
              <w:jc w:val="right"/>
              <w:rPr>
                <w:rFonts w:eastAsia="Times New Roman"/>
                <w:sz w:val="20"/>
              </w:rPr>
            </w:pPr>
            <w:r>
              <w:t>56,746.86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62F1" w:rsidRDefault="006E7AED">
            <w:pPr>
              <w:jc w:val="right"/>
              <w:rPr>
                <w:rFonts w:eastAsia="Times New Roman"/>
                <w:sz w:val="20"/>
              </w:rPr>
            </w:pPr>
            <w:r>
              <w:t>6.00</w:t>
            </w:r>
          </w:p>
        </w:tc>
      </w:tr>
      <w:tr w:rsidR="00B262F1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62F1" w:rsidRDefault="006E7AED">
            <w:pPr>
              <w:spacing w:before="100" w:beforeAutospacing="1" w:after="100" w:afterAutospacing="1"/>
            </w:pPr>
            <w:r>
              <w:t>5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62F1" w:rsidRDefault="006E7AED">
            <w:pPr>
              <w:rPr>
                <w:sz w:val="20"/>
              </w:rPr>
            </w:pPr>
            <w:r>
              <w:rPr>
                <w:szCs w:val="21"/>
              </w:rPr>
              <w:t>22</w:t>
            </w:r>
            <w:r>
              <w:rPr>
                <w:szCs w:val="21"/>
              </w:rPr>
              <w:t>通顺交投</w:t>
            </w:r>
            <w:r>
              <w:rPr>
                <w:szCs w:val="21"/>
              </w:rPr>
              <w:t>MTN001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62F1" w:rsidRDefault="006E7AED">
            <w:pPr>
              <w:jc w:val="right"/>
              <w:rPr>
                <w:rFonts w:eastAsia="Times New Roman"/>
                <w:sz w:val="20"/>
              </w:rPr>
            </w:pPr>
            <w:r>
              <w:t>38,983.73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62F1" w:rsidRDefault="006E7AED">
            <w:pPr>
              <w:jc w:val="right"/>
              <w:rPr>
                <w:rFonts w:eastAsia="Times New Roman"/>
                <w:sz w:val="20"/>
              </w:rPr>
            </w:pPr>
            <w:r>
              <w:t>4.12</w:t>
            </w:r>
          </w:p>
        </w:tc>
      </w:tr>
      <w:tr w:rsidR="00B262F1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62F1" w:rsidRDefault="006E7AED">
            <w:pPr>
              <w:spacing w:before="100" w:beforeAutospacing="1" w:after="100" w:afterAutospacing="1"/>
            </w:pPr>
            <w:r>
              <w:t>6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62F1" w:rsidRDefault="006E7AED">
            <w:pPr>
              <w:rPr>
                <w:sz w:val="20"/>
              </w:rPr>
            </w:pPr>
            <w:r>
              <w:rPr>
                <w:szCs w:val="21"/>
              </w:rPr>
              <w:t>21</w:t>
            </w:r>
            <w:r>
              <w:rPr>
                <w:szCs w:val="21"/>
              </w:rPr>
              <w:t>大目湾</w:t>
            </w:r>
            <w:r>
              <w:rPr>
                <w:szCs w:val="21"/>
              </w:rPr>
              <w:t>PPN001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62F1" w:rsidRDefault="006E7AED">
            <w:pPr>
              <w:jc w:val="right"/>
              <w:rPr>
                <w:rFonts w:eastAsia="Times New Roman"/>
                <w:sz w:val="20"/>
              </w:rPr>
            </w:pPr>
            <w:r>
              <w:t>38,840.46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62F1" w:rsidRDefault="006E7AED">
            <w:pPr>
              <w:jc w:val="right"/>
              <w:rPr>
                <w:rFonts w:eastAsia="Times New Roman"/>
                <w:sz w:val="20"/>
              </w:rPr>
            </w:pPr>
            <w:r>
              <w:t>4.11</w:t>
            </w:r>
          </w:p>
        </w:tc>
      </w:tr>
      <w:tr w:rsidR="00B262F1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62F1" w:rsidRDefault="006E7AED">
            <w:pPr>
              <w:spacing w:before="100" w:beforeAutospacing="1" w:after="100" w:afterAutospacing="1"/>
            </w:pPr>
            <w:r>
              <w:t>7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62F1" w:rsidRDefault="006E7AED">
            <w:pPr>
              <w:rPr>
                <w:sz w:val="20"/>
              </w:rPr>
            </w:pPr>
            <w:r>
              <w:rPr>
                <w:szCs w:val="21"/>
              </w:rPr>
              <w:t>21</w:t>
            </w:r>
            <w:r>
              <w:rPr>
                <w:szCs w:val="21"/>
              </w:rPr>
              <w:t>金阳新城</w:t>
            </w:r>
            <w:r>
              <w:rPr>
                <w:szCs w:val="21"/>
              </w:rPr>
              <w:t>MTN001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62F1" w:rsidRDefault="006E7AED">
            <w:pPr>
              <w:jc w:val="right"/>
              <w:rPr>
                <w:rFonts w:eastAsia="Times New Roman"/>
                <w:sz w:val="20"/>
              </w:rPr>
            </w:pPr>
            <w:r>
              <w:t>38,834.26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62F1" w:rsidRDefault="006E7AED">
            <w:pPr>
              <w:jc w:val="right"/>
              <w:rPr>
                <w:rFonts w:eastAsia="Times New Roman"/>
                <w:sz w:val="20"/>
              </w:rPr>
            </w:pPr>
            <w:r>
              <w:t>4.11</w:t>
            </w:r>
          </w:p>
        </w:tc>
      </w:tr>
      <w:tr w:rsidR="00B262F1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62F1" w:rsidRDefault="006E7AED">
            <w:pPr>
              <w:spacing w:before="100" w:beforeAutospacing="1" w:after="100" w:afterAutospacing="1"/>
            </w:pPr>
            <w:r>
              <w:t>8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62F1" w:rsidRDefault="006E7AED">
            <w:pPr>
              <w:rPr>
                <w:sz w:val="20"/>
              </w:rPr>
            </w:pPr>
            <w:r>
              <w:rPr>
                <w:szCs w:val="21"/>
              </w:rPr>
              <w:t>21</w:t>
            </w:r>
            <w:r>
              <w:rPr>
                <w:szCs w:val="21"/>
              </w:rPr>
              <w:t>昌阳投资</w:t>
            </w:r>
            <w:r>
              <w:rPr>
                <w:szCs w:val="21"/>
              </w:rPr>
              <w:t>PPN004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62F1" w:rsidRDefault="006E7AED">
            <w:pPr>
              <w:jc w:val="right"/>
              <w:rPr>
                <w:rFonts w:eastAsia="Times New Roman"/>
                <w:sz w:val="20"/>
              </w:rPr>
            </w:pPr>
            <w:r>
              <w:t>38,811.49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62F1" w:rsidRDefault="006E7AED">
            <w:pPr>
              <w:jc w:val="right"/>
              <w:rPr>
                <w:rFonts w:eastAsia="Times New Roman"/>
                <w:sz w:val="20"/>
              </w:rPr>
            </w:pPr>
            <w:r>
              <w:t>4.11</w:t>
            </w:r>
          </w:p>
        </w:tc>
      </w:tr>
      <w:tr w:rsidR="00B262F1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62F1" w:rsidRDefault="006E7AED">
            <w:pPr>
              <w:spacing w:before="100" w:beforeAutospacing="1" w:after="100" w:afterAutospacing="1"/>
            </w:pPr>
            <w:r>
              <w:t>9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62F1" w:rsidRDefault="006E7AED">
            <w:pPr>
              <w:rPr>
                <w:sz w:val="20"/>
              </w:rPr>
            </w:pPr>
            <w:r>
              <w:rPr>
                <w:szCs w:val="21"/>
              </w:rPr>
              <w:t>22</w:t>
            </w:r>
            <w:r>
              <w:rPr>
                <w:szCs w:val="21"/>
              </w:rPr>
              <w:t>太湖湾</w:t>
            </w:r>
            <w:r>
              <w:rPr>
                <w:szCs w:val="21"/>
              </w:rPr>
              <w:t>PPN001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62F1" w:rsidRDefault="006E7AED">
            <w:pPr>
              <w:jc w:val="right"/>
              <w:rPr>
                <w:rFonts w:eastAsia="Times New Roman"/>
                <w:sz w:val="20"/>
              </w:rPr>
            </w:pPr>
            <w:r>
              <w:t>38,686.82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62F1" w:rsidRDefault="006E7AED">
            <w:pPr>
              <w:jc w:val="right"/>
              <w:rPr>
                <w:rFonts w:eastAsia="Times New Roman"/>
                <w:sz w:val="20"/>
              </w:rPr>
            </w:pPr>
            <w:r>
              <w:t>4.09</w:t>
            </w:r>
          </w:p>
        </w:tc>
      </w:tr>
      <w:tr w:rsidR="00091668" w:rsidTr="00446284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1668" w:rsidRDefault="00091668" w:rsidP="00091668">
            <w:pPr>
              <w:spacing w:before="100" w:beforeAutospacing="1" w:after="100" w:afterAutospacing="1"/>
            </w:pPr>
            <w:r w:rsidRPr="003B44F0">
              <w:lastRenderedPageBreak/>
              <w:t>10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1668" w:rsidRPr="00FB6F1F" w:rsidRDefault="00091668" w:rsidP="00091668">
            <w:pPr>
              <w:rPr>
                <w:sz w:val="20"/>
              </w:rPr>
            </w:pPr>
            <w:r w:rsidRPr="00FB6F1F">
              <w:rPr>
                <w:szCs w:val="21"/>
              </w:rPr>
              <w:t>20</w:t>
            </w:r>
            <w:r w:rsidRPr="00FB6F1F">
              <w:rPr>
                <w:szCs w:val="21"/>
              </w:rPr>
              <w:t>环湖</w:t>
            </w:r>
            <w:r w:rsidRPr="00FB6F1F">
              <w:rPr>
                <w:szCs w:val="21"/>
              </w:rPr>
              <w:t>01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1668" w:rsidRDefault="00091668" w:rsidP="00810BDB">
            <w:pPr>
              <w:jc w:val="right"/>
              <w:rPr>
                <w:rFonts w:eastAsia="Times New Roman"/>
                <w:sz w:val="20"/>
              </w:rPr>
            </w:pPr>
            <w:r w:rsidRPr="003B44F0">
              <w:t>38,662.68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1668" w:rsidRDefault="00091668" w:rsidP="00810BDB">
            <w:pPr>
              <w:jc w:val="right"/>
              <w:rPr>
                <w:rFonts w:eastAsia="Times New Roman"/>
                <w:sz w:val="20"/>
              </w:rPr>
            </w:pPr>
            <w:r w:rsidRPr="003B44F0">
              <w:t>4.09</w:t>
            </w:r>
          </w:p>
        </w:tc>
      </w:tr>
    </w:tbl>
    <w:p w:rsidR="00E26554" w:rsidRPr="00F867C5" w:rsidRDefault="00E26554" w:rsidP="00F867C5">
      <w:pPr>
        <w:spacing w:before="100" w:beforeAutospacing="1" w:after="100" w:afterAutospacing="1"/>
      </w:pPr>
      <w:r>
        <w:rPr>
          <w:rFonts w:hint="eastAsia"/>
        </w:rPr>
        <w:t>注：前十项资产明细仅包含证券投资、场外投资，不包含银行</w:t>
      </w:r>
      <w:r w:rsidR="00182115">
        <w:rPr>
          <w:rFonts w:hint="eastAsia"/>
        </w:rPr>
        <w:t>活期</w:t>
      </w:r>
      <w:r>
        <w:rPr>
          <w:rFonts w:hint="eastAsia"/>
        </w:rPr>
        <w:t>存款、存出保证金、清算备付金等资产。</w:t>
      </w:r>
    </w:p>
    <w:p w:rsidR="005D2052" w:rsidRPr="003463EA" w:rsidRDefault="005D2052" w:rsidP="000E78C0">
      <w:pPr>
        <w:pStyle w:val="XBRLTitle1"/>
        <w:spacing w:before="156" w:after="156"/>
      </w:pPr>
      <w:r w:rsidRPr="003463EA">
        <w:t>托管人报告</w:t>
      </w:r>
    </w:p>
    <w:p w:rsidR="005D2052" w:rsidRPr="003463EA" w:rsidRDefault="005D2052" w:rsidP="005D2052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 w:rsidRPr="003463EA">
        <w:rPr>
          <w:rFonts w:ascii="宋体" w:hAnsi="宋体" w:hint="eastAsia"/>
          <w:szCs w:val="21"/>
        </w:rPr>
        <w:t>招商银行具备完善的公司治理结构、内部稽核监控制度和风险控制制度，我行在履行托管职责中，严格遵守有关法律法规、托管协议的规定，尽职尽责地履行托管义务并安全保管托管资产。</w:t>
      </w:r>
    </w:p>
    <w:p w:rsidR="005D2052" w:rsidRPr="005D2052" w:rsidRDefault="005D2052" w:rsidP="005D2052">
      <w:pPr>
        <w:jc w:val="left"/>
        <w:rPr>
          <w:rFonts w:asciiTheme="minorEastAsia" w:eastAsiaTheme="minorEastAsia" w:hAnsiTheme="minorEastAsia"/>
          <w:szCs w:val="21"/>
        </w:rPr>
      </w:pPr>
    </w:p>
    <w:p w:rsidR="00FF15E9" w:rsidRDefault="00FF15E9">
      <w:pPr>
        <w:jc w:val="right"/>
        <w:rPr>
          <w:rFonts w:ascii="宋体" w:hAnsi="宋体"/>
          <w:sz w:val="24"/>
        </w:rPr>
      </w:pPr>
    </w:p>
    <w:p w:rsidR="00FF15E9" w:rsidRDefault="00FF15E9">
      <w:pPr>
        <w:jc w:val="right"/>
        <w:rPr>
          <w:rFonts w:ascii="宋体" w:hAnsi="宋体"/>
          <w:sz w:val="24"/>
        </w:rPr>
      </w:pPr>
    </w:p>
    <w:p w:rsidR="005E1666" w:rsidRDefault="005E1666">
      <w:pPr>
        <w:jc w:val="right"/>
        <w:rPr>
          <w:rFonts w:ascii="宋体" w:hAnsi="宋体"/>
          <w:sz w:val="24"/>
        </w:rPr>
      </w:pPr>
    </w:p>
    <w:p w:rsidR="005E1666" w:rsidRDefault="005E1666">
      <w:pPr>
        <w:jc w:val="right"/>
        <w:rPr>
          <w:rFonts w:ascii="宋体" w:hAnsi="宋体"/>
          <w:sz w:val="24"/>
        </w:rPr>
      </w:pPr>
    </w:p>
    <w:p w:rsidR="0027180C" w:rsidRPr="00F64D16" w:rsidRDefault="0027180C" w:rsidP="0027180C">
      <w:pPr>
        <w:jc w:val="righ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浙江南浔农村商业银行股份有限公司</w:t>
      </w:r>
    </w:p>
    <w:p w:rsidR="005465B6" w:rsidRPr="00F64D16" w:rsidRDefault="0027180C" w:rsidP="0027180C">
      <w:pPr>
        <w:jc w:val="righ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2023-07-15</w:t>
      </w:r>
      <w:r w:rsidR="00E40C11" w:rsidRPr="00F64D16">
        <w:rPr>
          <w:rFonts w:ascii="宋体" w:hAnsi="宋体" w:hint="eastAsia"/>
          <w:sz w:val="28"/>
          <w:szCs w:val="28"/>
        </w:rPr>
        <w:t xml:space="preserve">                   </w:t>
      </w:r>
    </w:p>
    <w:sectPr w:rsidR="005465B6" w:rsidRPr="00F64D16" w:rsidSect="00084444">
      <w:footerReference w:type="even" r:id="rId8"/>
      <w:footerReference w:type="default" r:id="rId9"/>
      <w:pgSz w:w="11906" w:h="16838"/>
      <w:pgMar w:top="1440" w:right="1531" w:bottom="1134" w:left="1531" w:header="851" w:footer="992" w:gutter="0"/>
      <w:pgNumType w:start="1"/>
      <w:cols w:space="720"/>
      <w:titlePg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E73C9" w:rsidRDefault="00DE73C9">
      <w:r>
        <w:separator/>
      </w:r>
    </w:p>
  </w:endnote>
  <w:endnote w:type="continuationSeparator" w:id="1">
    <w:p w:rsidR="00DE73C9" w:rsidRDefault="00DE73C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FangSong">
    <w:altName w:val="Times New Roman"/>
    <w:charset w:val="00"/>
    <w:family w:val="auto"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4444" w:rsidRDefault="007E35DD" w:rsidP="0093136C">
    <w:pPr>
      <w:pStyle w:val="a8"/>
      <w:framePr w:wrap="around" w:vAnchor="text" w:hAnchor="margin" w:xAlign="right" w:y="1"/>
      <w:rPr>
        <w:rStyle w:val="af0"/>
      </w:rPr>
    </w:pPr>
    <w:r>
      <w:rPr>
        <w:rStyle w:val="af0"/>
      </w:rPr>
      <w:fldChar w:fldCharType="begin"/>
    </w:r>
    <w:r w:rsidR="00084444"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084444" w:rsidRDefault="00084444" w:rsidP="00084444">
    <w:pPr>
      <w:pStyle w:val="a8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136C" w:rsidRDefault="0093136C" w:rsidP="003217E4">
    <w:pPr>
      <w:pStyle w:val="a8"/>
      <w:framePr w:wrap="around" w:vAnchor="text" w:hAnchor="margin" w:xAlign="right" w:y="1"/>
      <w:rPr>
        <w:rStyle w:val="af0"/>
      </w:rPr>
    </w:pPr>
    <w:r>
      <w:rPr>
        <w:rStyle w:val="af0"/>
        <w:rFonts w:hint="eastAsia"/>
      </w:rPr>
      <w:t xml:space="preserve"> </w:t>
    </w:r>
  </w:p>
  <w:p w:rsidR="005465B6" w:rsidRDefault="005465B6" w:rsidP="0093136C">
    <w:pPr>
      <w:pStyle w:val="a8"/>
      <w:ind w:right="108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E73C9" w:rsidRDefault="00DE73C9">
      <w:r>
        <w:separator/>
      </w:r>
    </w:p>
  </w:footnote>
  <w:footnote w:type="continuationSeparator" w:id="1">
    <w:p w:rsidR="00DE73C9" w:rsidRDefault="00DE73C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7D73EE"/>
    <w:multiLevelType w:val="multilevel"/>
    <w:tmpl w:val="9E06EDA4"/>
    <w:lvl w:ilvl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>
      <w:start w:val="1"/>
      <w:numFmt w:val="decimal"/>
      <w:pStyle w:val="XBRLTitle2"/>
      <w:suff w:val="space"/>
      <w:lvlText w:val="%1.%2"/>
      <w:lvlJc w:val="left"/>
      <w:pPr>
        <w:ind w:left="454" w:hanging="454"/>
      </w:pPr>
      <w:rPr>
        <w:rFonts w:hint="eastAsia"/>
      </w:rPr>
    </w:lvl>
    <w:lvl w:ilvl="2">
      <w:start w:val="1"/>
      <w:numFmt w:val="decimal"/>
      <w:pStyle w:val="XBRLTitle3"/>
      <w:suff w:val="space"/>
      <w:lvlText w:val="%1.%2.%3"/>
      <w:lvlJc w:val="left"/>
      <w:pPr>
        <w:ind w:left="1050" w:hanging="624"/>
      </w:pPr>
      <w:rPr>
        <w:rFonts w:hint="eastAsia"/>
      </w:rPr>
    </w:lvl>
    <w:lvl w:ilvl="3">
      <w:start w:val="1"/>
      <w:numFmt w:val="decimal"/>
      <w:pStyle w:val="XBRLTitle4"/>
      <w:suff w:val="space"/>
      <w:lvlText w:val="%1.%2.%3.%4"/>
      <w:lvlJc w:val="left"/>
      <w:pPr>
        <w:ind w:left="794" w:hanging="794"/>
      </w:pPr>
      <w:rPr>
        <w:rFonts w:hint="eastAsia"/>
      </w:rPr>
    </w:lvl>
    <w:lvl w:ilvl="4">
      <w:start w:val="1"/>
      <w:numFmt w:val="decimal"/>
      <w:pStyle w:val="XBRLTitle5"/>
      <w:suff w:val="space"/>
      <w:lvlText w:val="%1.%2.%3.%4.%5"/>
      <w:lvlJc w:val="left"/>
      <w:pPr>
        <w:ind w:left="1021" w:hanging="1021"/>
      </w:pPr>
      <w:rPr>
        <w:rFonts w:hint="eastAsia"/>
      </w:rPr>
    </w:lvl>
    <w:lvl w:ilvl="5">
      <w:start w:val="1"/>
      <w:numFmt w:val="decimal"/>
      <w:pStyle w:val="XBRLTitle6"/>
      <w:suff w:val="space"/>
      <w:lvlText w:val="%1.%2.%3.%4.%5.%6"/>
      <w:lvlJc w:val="left"/>
      <w:pPr>
        <w:ind w:left="1021" w:hanging="1021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>
    <w:nsid w:val="7E1B1D2A"/>
    <w:multiLevelType w:val="hybridMultilevel"/>
    <w:tmpl w:val="A64C22B2"/>
    <w:lvl w:ilvl="0" w:tplc="8FC02BC4">
      <w:start w:val="1"/>
      <w:numFmt w:val="decimal"/>
      <w:pStyle w:val="XBRLTitle1"/>
      <w:lvlText w:val="%1、"/>
      <w:lvlJc w:val="left"/>
      <w:pPr>
        <w:ind w:left="420" w:hanging="420"/>
      </w:pPr>
      <w:rPr>
        <w:rFonts w:hint="eastAsia"/>
        <w:spacing w:val="-2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1"/>
  </w:num>
  <w:num w:numId="27">
    <w:abstractNumId w:val="0"/>
  </w:num>
  <w:num w:numId="28">
    <w:abstractNumId w:val="0"/>
  </w:num>
  <w:num w:numId="29">
    <w:abstractNumId w:val="0"/>
  </w:num>
  <w:num w:numId="30">
    <w:abstractNumId w:val="0"/>
  </w:num>
  <w:num w:numId="3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bordersDoNotSurroundHeader/>
  <w:bordersDoNotSurroundFooter/>
  <w:activeWritingStyle w:appName="MSWord" w:lang="zh-CN" w:vendorID="64" w:dllVersion="131077" w:nlCheck="1" w:checkStyle="1"/>
  <w:activeWritingStyle w:appName="MSWord" w:lang="en-US" w:vendorID="64" w:dllVersion="131078" w:nlCheck="1" w:checkStyle="1"/>
  <w:activeWritingStyle w:appName="MSWord" w:lang="zh-CN" w:vendorID="64" w:dllVersion="0" w:nlCheck="1" w:checkStyle="1"/>
  <w:activeWritingStyle w:appName="MSWord" w:lang="en-US" w:vendorID="64" w:dllVersion="0" w:nlCheck="1" w:checkStyle="0"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01A36"/>
    <w:rsid w:val="00011E30"/>
    <w:rsid w:val="00011E76"/>
    <w:rsid w:val="000167A6"/>
    <w:rsid w:val="00017B7D"/>
    <w:rsid w:val="000224FE"/>
    <w:rsid w:val="00024803"/>
    <w:rsid w:val="00024FA2"/>
    <w:rsid w:val="00025E0C"/>
    <w:rsid w:val="0002761E"/>
    <w:rsid w:val="00027C34"/>
    <w:rsid w:val="00035197"/>
    <w:rsid w:val="00036749"/>
    <w:rsid w:val="00036CDC"/>
    <w:rsid w:val="00037456"/>
    <w:rsid w:val="0003799B"/>
    <w:rsid w:val="00047F36"/>
    <w:rsid w:val="00055BE3"/>
    <w:rsid w:val="0006004E"/>
    <w:rsid w:val="0006022E"/>
    <w:rsid w:val="00062D58"/>
    <w:rsid w:val="000666E4"/>
    <w:rsid w:val="000739FE"/>
    <w:rsid w:val="00074396"/>
    <w:rsid w:val="000745C5"/>
    <w:rsid w:val="00074778"/>
    <w:rsid w:val="000811DB"/>
    <w:rsid w:val="00081814"/>
    <w:rsid w:val="000825DB"/>
    <w:rsid w:val="00083139"/>
    <w:rsid w:val="00084444"/>
    <w:rsid w:val="00091668"/>
    <w:rsid w:val="000954BC"/>
    <w:rsid w:val="000957D7"/>
    <w:rsid w:val="00096252"/>
    <w:rsid w:val="000A0247"/>
    <w:rsid w:val="000A1C35"/>
    <w:rsid w:val="000B049B"/>
    <w:rsid w:val="000B12F7"/>
    <w:rsid w:val="000B5E2E"/>
    <w:rsid w:val="000B65EC"/>
    <w:rsid w:val="000C0357"/>
    <w:rsid w:val="000C13BD"/>
    <w:rsid w:val="000C5B47"/>
    <w:rsid w:val="000D078C"/>
    <w:rsid w:val="000D4CEA"/>
    <w:rsid w:val="000D5DDE"/>
    <w:rsid w:val="000E103E"/>
    <w:rsid w:val="000E2280"/>
    <w:rsid w:val="000E5BF4"/>
    <w:rsid w:val="000E7303"/>
    <w:rsid w:val="000E7594"/>
    <w:rsid w:val="000E78C0"/>
    <w:rsid w:val="000E7EE4"/>
    <w:rsid w:val="000F1CA3"/>
    <w:rsid w:val="000F1EB8"/>
    <w:rsid w:val="000F79B4"/>
    <w:rsid w:val="001003A8"/>
    <w:rsid w:val="001178EF"/>
    <w:rsid w:val="00123DCF"/>
    <w:rsid w:val="001241D2"/>
    <w:rsid w:val="00127EE5"/>
    <w:rsid w:val="00130058"/>
    <w:rsid w:val="001304CE"/>
    <w:rsid w:val="00130B97"/>
    <w:rsid w:val="00131F63"/>
    <w:rsid w:val="001321D3"/>
    <w:rsid w:val="001367E6"/>
    <w:rsid w:val="0013763A"/>
    <w:rsid w:val="00137F13"/>
    <w:rsid w:val="00142BF7"/>
    <w:rsid w:val="001438D5"/>
    <w:rsid w:val="001505C2"/>
    <w:rsid w:val="0015110C"/>
    <w:rsid w:val="0015418C"/>
    <w:rsid w:val="001546E3"/>
    <w:rsid w:val="00156CE7"/>
    <w:rsid w:val="001634F8"/>
    <w:rsid w:val="00172A27"/>
    <w:rsid w:val="00175535"/>
    <w:rsid w:val="00182115"/>
    <w:rsid w:val="0019201F"/>
    <w:rsid w:val="00193840"/>
    <w:rsid w:val="00196688"/>
    <w:rsid w:val="001A6A60"/>
    <w:rsid w:val="001A6DCE"/>
    <w:rsid w:val="001B0D81"/>
    <w:rsid w:val="001B2258"/>
    <w:rsid w:val="001B3575"/>
    <w:rsid w:val="001B43F0"/>
    <w:rsid w:val="001C4ACD"/>
    <w:rsid w:val="001C5999"/>
    <w:rsid w:val="001D364E"/>
    <w:rsid w:val="001E12D4"/>
    <w:rsid w:val="001E1A37"/>
    <w:rsid w:val="001E27AF"/>
    <w:rsid w:val="001E2A08"/>
    <w:rsid w:val="001E4B7A"/>
    <w:rsid w:val="001E7354"/>
    <w:rsid w:val="001E73F7"/>
    <w:rsid w:val="001E7E3E"/>
    <w:rsid w:val="001F28F0"/>
    <w:rsid w:val="001F4ADC"/>
    <w:rsid w:val="001F5BAE"/>
    <w:rsid w:val="001F7D68"/>
    <w:rsid w:val="00203F6A"/>
    <w:rsid w:val="00210223"/>
    <w:rsid w:val="0021036E"/>
    <w:rsid w:val="00212735"/>
    <w:rsid w:val="00212AC6"/>
    <w:rsid w:val="00217B81"/>
    <w:rsid w:val="00222DFB"/>
    <w:rsid w:val="00226962"/>
    <w:rsid w:val="00226D1D"/>
    <w:rsid w:val="00227C89"/>
    <w:rsid w:val="0024340D"/>
    <w:rsid w:val="00246E06"/>
    <w:rsid w:val="002520E6"/>
    <w:rsid w:val="00254241"/>
    <w:rsid w:val="002543ED"/>
    <w:rsid w:val="002550F8"/>
    <w:rsid w:val="00256F99"/>
    <w:rsid w:val="00261703"/>
    <w:rsid w:val="00265F21"/>
    <w:rsid w:val="002709E9"/>
    <w:rsid w:val="0027180C"/>
    <w:rsid w:val="00285198"/>
    <w:rsid w:val="0028673C"/>
    <w:rsid w:val="00291837"/>
    <w:rsid w:val="00293CED"/>
    <w:rsid w:val="002A1060"/>
    <w:rsid w:val="002A5581"/>
    <w:rsid w:val="002A6967"/>
    <w:rsid w:val="002B18D0"/>
    <w:rsid w:val="002B1BF7"/>
    <w:rsid w:val="002B2425"/>
    <w:rsid w:val="002B5C75"/>
    <w:rsid w:val="002B6AB0"/>
    <w:rsid w:val="002B6D92"/>
    <w:rsid w:val="002C0D52"/>
    <w:rsid w:val="002D2E99"/>
    <w:rsid w:val="002D3143"/>
    <w:rsid w:val="002D50E0"/>
    <w:rsid w:val="002D70F8"/>
    <w:rsid w:val="002E15C2"/>
    <w:rsid w:val="002E2A8D"/>
    <w:rsid w:val="002E366D"/>
    <w:rsid w:val="002E37D7"/>
    <w:rsid w:val="002E6930"/>
    <w:rsid w:val="002F1904"/>
    <w:rsid w:val="002F1EBF"/>
    <w:rsid w:val="002F244E"/>
    <w:rsid w:val="002F2A39"/>
    <w:rsid w:val="002F73B7"/>
    <w:rsid w:val="003017B8"/>
    <w:rsid w:val="00302E0B"/>
    <w:rsid w:val="0030728E"/>
    <w:rsid w:val="003140F2"/>
    <w:rsid w:val="003170E3"/>
    <w:rsid w:val="003176DF"/>
    <w:rsid w:val="003217E4"/>
    <w:rsid w:val="003245FC"/>
    <w:rsid w:val="003350C8"/>
    <w:rsid w:val="00336953"/>
    <w:rsid w:val="0034174F"/>
    <w:rsid w:val="00347E59"/>
    <w:rsid w:val="0035009E"/>
    <w:rsid w:val="00351099"/>
    <w:rsid w:val="00352670"/>
    <w:rsid w:val="0035379B"/>
    <w:rsid w:val="003545C4"/>
    <w:rsid w:val="00354AB0"/>
    <w:rsid w:val="00355798"/>
    <w:rsid w:val="00355F58"/>
    <w:rsid w:val="00362921"/>
    <w:rsid w:val="003629D6"/>
    <w:rsid w:val="0036621F"/>
    <w:rsid w:val="00370236"/>
    <w:rsid w:val="00370D1C"/>
    <w:rsid w:val="0037107A"/>
    <w:rsid w:val="0037163C"/>
    <w:rsid w:val="00372961"/>
    <w:rsid w:val="00373861"/>
    <w:rsid w:val="0037574C"/>
    <w:rsid w:val="00380B72"/>
    <w:rsid w:val="00386349"/>
    <w:rsid w:val="00386B5A"/>
    <w:rsid w:val="00391B1F"/>
    <w:rsid w:val="00392524"/>
    <w:rsid w:val="0039364C"/>
    <w:rsid w:val="00394EF9"/>
    <w:rsid w:val="00397112"/>
    <w:rsid w:val="00397200"/>
    <w:rsid w:val="003A0970"/>
    <w:rsid w:val="003A7C09"/>
    <w:rsid w:val="003B436D"/>
    <w:rsid w:val="003B7836"/>
    <w:rsid w:val="003C0A61"/>
    <w:rsid w:val="003C24AD"/>
    <w:rsid w:val="003C5071"/>
    <w:rsid w:val="003D0E86"/>
    <w:rsid w:val="003D15A3"/>
    <w:rsid w:val="003D39AE"/>
    <w:rsid w:val="003D4200"/>
    <w:rsid w:val="003D7D84"/>
    <w:rsid w:val="003E15D9"/>
    <w:rsid w:val="003E460E"/>
    <w:rsid w:val="003E7218"/>
    <w:rsid w:val="0040013A"/>
    <w:rsid w:val="0040127C"/>
    <w:rsid w:val="00402216"/>
    <w:rsid w:val="00415C27"/>
    <w:rsid w:val="004169FD"/>
    <w:rsid w:val="00420876"/>
    <w:rsid w:val="0042283D"/>
    <w:rsid w:val="00430538"/>
    <w:rsid w:val="004332EF"/>
    <w:rsid w:val="00436399"/>
    <w:rsid w:val="004405BC"/>
    <w:rsid w:val="0044179E"/>
    <w:rsid w:val="004422DD"/>
    <w:rsid w:val="00442C23"/>
    <w:rsid w:val="00442E16"/>
    <w:rsid w:val="0044354B"/>
    <w:rsid w:val="00444430"/>
    <w:rsid w:val="00445B1D"/>
    <w:rsid w:val="00445B84"/>
    <w:rsid w:val="00445B9F"/>
    <w:rsid w:val="00450537"/>
    <w:rsid w:val="00451D7B"/>
    <w:rsid w:val="0045697B"/>
    <w:rsid w:val="00457E70"/>
    <w:rsid w:val="0046347F"/>
    <w:rsid w:val="0046369D"/>
    <w:rsid w:val="00464A4B"/>
    <w:rsid w:val="00465827"/>
    <w:rsid w:val="00466631"/>
    <w:rsid w:val="00467018"/>
    <w:rsid w:val="0047019A"/>
    <w:rsid w:val="00475C49"/>
    <w:rsid w:val="00477FEC"/>
    <w:rsid w:val="00482F15"/>
    <w:rsid w:val="004864F2"/>
    <w:rsid w:val="00487E77"/>
    <w:rsid w:val="004925AF"/>
    <w:rsid w:val="00493D46"/>
    <w:rsid w:val="004976C7"/>
    <w:rsid w:val="00497AFF"/>
    <w:rsid w:val="004A7E27"/>
    <w:rsid w:val="004B02F2"/>
    <w:rsid w:val="004B6EF6"/>
    <w:rsid w:val="004C126D"/>
    <w:rsid w:val="004C2C74"/>
    <w:rsid w:val="004C439A"/>
    <w:rsid w:val="004C56A8"/>
    <w:rsid w:val="004C689C"/>
    <w:rsid w:val="004D2B6B"/>
    <w:rsid w:val="004D2D2A"/>
    <w:rsid w:val="004E2CFE"/>
    <w:rsid w:val="004E344E"/>
    <w:rsid w:val="004E4E80"/>
    <w:rsid w:val="004E53DD"/>
    <w:rsid w:val="004E5C17"/>
    <w:rsid w:val="004F0ECB"/>
    <w:rsid w:val="004F50D0"/>
    <w:rsid w:val="004F55AB"/>
    <w:rsid w:val="004F5803"/>
    <w:rsid w:val="004F64A1"/>
    <w:rsid w:val="00500777"/>
    <w:rsid w:val="00501D92"/>
    <w:rsid w:val="00503B75"/>
    <w:rsid w:val="005066A6"/>
    <w:rsid w:val="00511DB9"/>
    <w:rsid w:val="00513688"/>
    <w:rsid w:val="00513763"/>
    <w:rsid w:val="00524F71"/>
    <w:rsid w:val="005272CD"/>
    <w:rsid w:val="00527A49"/>
    <w:rsid w:val="005310A6"/>
    <w:rsid w:val="0053595B"/>
    <w:rsid w:val="00537901"/>
    <w:rsid w:val="00540DE6"/>
    <w:rsid w:val="00542A91"/>
    <w:rsid w:val="0054387B"/>
    <w:rsid w:val="005465B6"/>
    <w:rsid w:val="00552EA5"/>
    <w:rsid w:val="00554065"/>
    <w:rsid w:val="00555D8D"/>
    <w:rsid w:val="00560EAF"/>
    <w:rsid w:val="00572059"/>
    <w:rsid w:val="00573E83"/>
    <w:rsid w:val="005775FA"/>
    <w:rsid w:val="00583550"/>
    <w:rsid w:val="00591622"/>
    <w:rsid w:val="005947ED"/>
    <w:rsid w:val="00596277"/>
    <w:rsid w:val="005B6C71"/>
    <w:rsid w:val="005C208D"/>
    <w:rsid w:val="005C50DF"/>
    <w:rsid w:val="005C6300"/>
    <w:rsid w:val="005D0C97"/>
    <w:rsid w:val="005D13A8"/>
    <w:rsid w:val="005D2052"/>
    <w:rsid w:val="005D22EB"/>
    <w:rsid w:val="005D3D05"/>
    <w:rsid w:val="005E1666"/>
    <w:rsid w:val="005E1A2D"/>
    <w:rsid w:val="005E31BD"/>
    <w:rsid w:val="005E3ECA"/>
    <w:rsid w:val="005E4AD5"/>
    <w:rsid w:val="005E5183"/>
    <w:rsid w:val="005F4FA6"/>
    <w:rsid w:val="005F6FF9"/>
    <w:rsid w:val="005F71F6"/>
    <w:rsid w:val="00600E89"/>
    <w:rsid w:val="00603880"/>
    <w:rsid w:val="00603FEA"/>
    <w:rsid w:val="00604956"/>
    <w:rsid w:val="006108E0"/>
    <w:rsid w:val="00612615"/>
    <w:rsid w:val="00612ABC"/>
    <w:rsid w:val="00620EA2"/>
    <w:rsid w:val="00625E1C"/>
    <w:rsid w:val="00632039"/>
    <w:rsid w:val="00641758"/>
    <w:rsid w:val="00643676"/>
    <w:rsid w:val="006436D6"/>
    <w:rsid w:val="006458E3"/>
    <w:rsid w:val="006464AD"/>
    <w:rsid w:val="00647545"/>
    <w:rsid w:val="00647AB1"/>
    <w:rsid w:val="00655059"/>
    <w:rsid w:val="00660553"/>
    <w:rsid w:val="00663245"/>
    <w:rsid w:val="00663DE1"/>
    <w:rsid w:val="00664C86"/>
    <w:rsid w:val="00664F5A"/>
    <w:rsid w:val="00665902"/>
    <w:rsid w:val="006664D5"/>
    <w:rsid w:val="00667384"/>
    <w:rsid w:val="00667447"/>
    <w:rsid w:val="0067267E"/>
    <w:rsid w:val="00675178"/>
    <w:rsid w:val="006761C2"/>
    <w:rsid w:val="006771FF"/>
    <w:rsid w:val="00682943"/>
    <w:rsid w:val="00683D3B"/>
    <w:rsid w:val="006876F4"/>
    <w:rsid w:val="00692A30"/>
    <w:rsid w:val="00693EF1"/>
    <w:rsid w:val="006955BF"/>
    <w:rsid w:val="00697DB7"/>
    <w:rsid w:val="006A307A"/>
    <w:rsid w:val="006B0B91"/>
    <w:rsid w:val="006B24E7"/>
    <w:rsid w:val="006B554E"/>
    <w:rsid w:val="006B5B87"/>
    <w:rsid w:val="006C21A8"/>
    <w:rsid w:val="006C483B"/>
    <w:rsid w:val="006C49D3"/>
    <w:rsid w:val="006C742E"/>
    <w:rsid w:val="006D78DE"/>
    <w:rsid w:val="006E2B12"/>
    <w:rsid w:val="006E3BE7"/>
    <w:rsid w:val="006E5986"/>
    <w:rsid w:val="006E5F79"/>
    <w:rsid w:val="006E6073"/>
    <w:rsid w:val="006E7AED"/>
    <w:rsid w:val="006E7D51"/>
    <w:rsid w:val="006F01F5"/>
    <w:rsid w:val="006F05AC"/>
    <w:rsid w:val="006F1E99"/>
    <w:rsid w:val="006F26FB"/>
    <w:rsid w:val="006F2A9A"/>
    <w:rsid w:val="006F33DF"/>
    <w:rsid w:val="006F7150"/>
    <w:rsid w:val="00710788"/>
    <w:rsid w:val="00710F9C"/>
    <w:rsid w:val="00711860"/>
    <w:rsid w:val="00714D1B"/>
    <w:rsid w:val="00717029"/>
    <w:rsid w:val="00720312"/>
    <w:rsid w:val="0072202C"/>
    <w:rsid w:val="0072288E"/>
    <w:rsid w:val="007229F0"/>
    <w:rsid w:val="00730BF8"/>
    <w:rsid w:val="007313AE"/>
    <w:rsid w:val="00735E33"/>
    <w:rsid w:val="0073667E"/>
    <w:rsid w:val="00740012"/>
    <w:rsid w:val="00741F34"/>
    <w:rsid w:val="00745B3A"/>
    <w:rsid w:val="0074780F"/>
    <w:rsid w:val="007502BB"/>
    <w:rsid w:val="007520B7"/>
    <w:rsid w:val="00752D2E"/>
    <w:rsid w:val="007539EE"/>
    <w:rsid w:val="00756CFF"/>
    <w:rsid w:val="00761A28"/>
    <w:rsid w:val="00762F4A"/>
    <w:rsid w:val="007633CA"/>
    <w:rsid w:val="007663F0"/>
    <w:rsid w:val="00767B4B"/>
    <w:rsid w:val="00774DB3"/>
    <w:rsid w:val="00777511"/>
    <w:rsid w:val="00782BD3"/>
    <w:rsid w:val="00783A2D"/>
    <w:rsid w:val="00783C30"/>
    <w:rsid w:val="00786516"/>
    <w:rsid w:val="0078701B"/>
    <w:rsid w:val="0079003D"/>
    <w:rsid w:val="00790F54"/>
    <w:rsid w:val="00792C55"/>
    <w:rsid w:val="0079349C"/>
    <w:rsid w:val="007957D3"/>
    <w:rsid w:val="007963A4"/>
    <w:rsid w:val="007A3942"/>
    <w:rsid w:val="007A41FE"/>
    <w:rsid w:val="007A4FF1"/>
    <w:rsid w:val="007A5C4C"/>
    <w:rsid w:val="007A6008"/>
    <w:rsid w:val="007A66E8"/>
    <w:rsid w:val="007A67A8"/>
    <w:rsid w:val="007A6D6E"/>
    <w:rsid w:val="007B5B14"/>
    <w:rsid w:val="007C00B5"/>
    <w:rsid w:val="007C271F"/>
    <w:rsid w:val="007D4695"/>
    <w:rsid w:val="007D5F69"/>
    <w:rsid w:val="007D7D2D"/>
    <w:rsid w:val="007E24A8"/>
    <w:rsid w:val="007E35DD"/>
    <w:rsid w:val="007E6BBB"/>
    <w:rsid w:val="007F0CC4"/>
    <w:rsid w:val="007F261A"/>
    <w:rsid w:val="007F4389"/>
    <w:rsid w:val="00805841"/>
    <w:rsid w:val="008067E9"/>
    <w:rsid w:val="00810BDB"/>
    <w:rsid w:val="008138C2"/>
    <w:rsid w:val="008207FC"/>
    <w:rsid w:val="00824A1A"/>
    <w:rsid w:val="0082723D"/>
    <w:rsid w:val="00830FB1"/>
    <w:rsid w:val="008318D4"/>
    <w:rsid w:val="00832C2D"/>
    <w:rsid w:val="00835C56"/>
    <w:rsid w:val="00835F60"/>
    <w:rsid w:val="0083628C"/>
    <w:rsid w:val="00840509"/>
    <w:rsid w:val="00840E2A"/>
    <w:rsid w:val="00841B85"/>
    <w:rsid w:val="0084484A"/>
    <w:rsid w:val="00845EAD"/>
    <w:rsid w:val="008509BD"/>
    <w:rsid w:val="008518FE"/>
    <w:rsid w:val="00856079"/>
    <w:rsid w:val="008631C4"/>
    <w:rsid w:val="00863246"/>
    <w:rsid w:val="008647E2"/>
    <w:rsid w:val="00865A3B"/>
    <w:rsid w:val="00867C1C"/>
    <w:rsid w:val="00871807"/>
    <w:rsid w:val="0087458E"/>
    <w:rsid w:val="00874F4C"/>
    <w:rsid w:val="00877005"/>
    <w:rsid w:val="0088112D"/>
    <w:rsid w:val="0088245D"/>
    <w:rsid w:val="00886D81"/>
    <w:rsid w:val="00893B6A"/>
    <w:rsid w:val="008A0C31"/>
    <w:rsid w:val="008A1EE5"/>
    <w:rsid w:val="008A2F62"/>
    <w:rsid w:val="008B10B5"/>
    <w:rsid w:val="008B3EC8"/>
    <w:rsid w:val="008B6C92"/>
    <w:rsid w:val="008B7CE7"/>
    <w:rsid w:val="008C3A26"/>
    <w:rsid w:val="008C42A4"/>
    <w:rsid w:val="008C53F1"/>
    <w:rsid w:val="008C5FF0"/>
    <w:rsid w:val="008D1AF9"/>
    <w:rsid w:val="008D2226"/>
    <w:rsid w:val="008E4405"/>
    <w:rsid w:val="008E4839"/>
    <w:rsid w:val="008E5D81"/>
    <w:rsid w:val="008E656C"/>
    <w:rsid w:val="008E704C"/>
    <w:rsid w:val="008F39A1"/>
    <w:rsid w:val="00902772"/>
    <w:rsid w:val="00903665"/>
    <w:rsid w:val="0090419E"/>
    <w:rsid w:val="00904C28"/>
    <w:rsid w:val="009053AC"/>
    <w:rsid w:val="00910979"/>
    <w:rsid w:val="00913FA1"/>
    <w:rsid w:val="00916263"/>
    <w:rsid w:val="00916B1E"/>
    <w:rsid w:val="00916CF7"/>
    <w:rsid w:val="00916F72"/>
    <w:rsid w:val="00917EB0"/>
    <w:rsid w:val="009200D9"/>
    <w:rsid w:val="00924290"/>
    <w:rsid w:val="0093136C"/>
    <w:rsid w:val="009361E0"/>
    <w:rsid w:val="00940851"/>
    <w:rsid w:val="0094353A"/>
    <w:rsid w:val="00950E79"/>
    <w:rsid w:val="00953DC8"/>
    <w:rsid w:val="009541DC"/>
    <w:rsid w:val="00954DED"/>
    <w:rsid w:val="00957FBC"/>
    <w:rsid w:val="0096288A"/>
    <w:rsid w:val="0096360D"/>
    <w:rsid w:val="00963665"/>
    <w:rsid w:val="009647CE"/>
    <w:rsid w:val="00964DCE"/>
    <w:rsid w:val="009661C0"/>
    <w:rsid w:val="009713B5"/>
    <w:rsid w:val="0097695A"/>
    <w:rsid w:val="00982515"/>
    <w:rsid w:val="00985C6F"/>
    <w:rsid w:val="00987DA5"/>
    <w:rsid w:val="00996119"/>
    <w:rsid w:val="009A10CD"/>
    <w:rsid w:val="009B1BE6"/>
    <w:rsid w:val="009B2215"/>
    <w:rsid w:val="009B3F2A"/>
    <w:rsid w:val="009B493D"/>
    <w:rsid w:val="009B6017"/>
    <w:rsid w:val="009B77A4"/>
    <w:rsid w:val="009B7B34"/>
    <w:rsid w:val="009C02EB"/>
    <w:rsid w:val="009C263C"/>
    <w:rsid w:val="009C760C"/>
    <w:rsid w:val="009D22C9"/>
    <w:rsid w:val="009D59B1"/>
    <w:rsid w:val="009D6E38"/>
    <w:rsid w:val="009D7798"/>
    <w:rsid w:val="009D7F30"/>
    <w:rsid w:val="009E272C"/>
    <w:rsid w:val="009E7949"/>
    <w:rsid w:val="009F1173"/>
    <w:rsid w:val="009F2CE7"/>
    <w:rsid w:val="009F6300"/>
    <w:rsid w:val="00A03DAA"/>
    <w:rsid w:val="00A04E16"/>
    <w:rsid w:val="00A053A7"/>
    <w:rsid w:val="00A07072"/>
    <w:rsid w:val="00A1398C"/>
    <w:rsid w:val="00A16209"/>
    <w:rsid w:val="00A179D8"/>
    <w:rsid w:val="00A17F78"/>
    <w:rsid w:val="00A217B1"/>
    <w:rsid w:val="00A226D6"/>
    <w:rsid w:val="00A2617B"/>
    <w:rsid w:val="00A326C7"/>
    <w:rsid w:val="00A34E4F"/>
    <w:rsid w:val="00A36005"/>
    <w:rsid w:val="00A36F6E"/>
    <w:rsid w:val="00A40FDD"/>
    <w:rsid w:val="00A43B1A"/>
    <w:rsid w:val="00A476E2"/>
    <w:rsid w:val="00A52E27"/>
    <w:rsid w:val="00A66B88"/>
    <w:rsid w:val="00A7059A"/>
    <w:rsid w:val="00A72258"/>
    <w:rsid w:val="00A73CCB"/>
    <w:rsid w:val="00A754BF"/>
    <w:rsid w:val="00A80900"/>
    <w:rsid w:val="00A9256F"/>
    <w:rsid w:val="00A94073"/>
    <w:rsid w:val="00A95724"/>
    <w:rsid w:val="00A97609"/>
    <w:rsid w:val="00A97CC1"/>
    <w:rsid w:val="00AA0964"/>
    <w:rsid w:val="00AA0D73"/>
    <w:rsid w:val="00AB7956"/>
    <w:rsid w:val="00AB7F1E"/>
    <w:rsid w:val="00AC0253"/>
    <w:rsid w:val="00AC5BD9"/>
    <w:rsid w:val="00AC760B"/>
    <w:rsid w:val="00AD0E90"/>
    <w:rsid w:val="00AD267E"/>
    <w:rsid w:val="00AD5950"/>
    <w:rsid w:val="00AE7B09"/>
    <w:rsid w:val="00AF4B02"/>
    <w:rsid w:val="00AF5C38"/>
    <w:rsid w:val="00B01D6A"/>
    <w:rsid w:val="00B0308C"/>
    <w:rsid w:val="00B10E20"/>
    <w:rsid w:val="00B119E0"/>
    <w:rsid w:val="00B13755"/>
    <w:rsid w:val="00B14EDA"/>
    <w:rsid w:val="00B15B26"/>
    <w:rsid w:val="00B15EA7"/>
    <w:rsid w:val="00B218BF"/>
    <w:rsid w:val="00B262F1"/>
    <w:rsid w:val="00B27FD9"/>
    <w:rsid w:val="00B30A58"/>
    <w:rsid w:val="00B33E1B"/>
    <w:rsid w:val="00B35FBA"/>
    <w:rsid w:val="00B35FD4"/>
    <w:rsid w:val="00B40022"/>
    <w:rsid w:val="00B40969"/>
    <w:rsid w:val="00B4789A"/>
    <w:rsid w:val="00B51B53"/>
    <w:rsid w:val="00B527C6"/>
    <w:rsid w:val="00B63983"/>
    <w:rsid w:val="00B66459"/>
    <w:rsid w:val="00B7027A"/>
    <w:rsid w:val="00B719FD"/>
    <w:rsid w:val="00B71B7E"/>
    <w:rsid w:val="00B73D60"/>
    <w:rsid w:val="00B7675B"/>
    <w:rsid w:val="00B80918"/>
    <w:rsid w:val="00B81709"/>
    <w:rsid w:val="00B82529"/>
    <w:rsid w:val="00B91227"/>
    <w:rsid w:val="00B94D4D"/>
    <w:rsid w:val="00B9576A"/>
    <w:rsid w:val="00B959E0"/>
    <w:rsid w:val="00B9605D"/>
    <w:rsid w:val="00B96F7F"/>
    <w:rsid w:val="00B97D08"/>
    <w:rsid w:val="00BA2FE9"/>
    <w:rsid w:val="00BB2C8E"/>
    <w:rsid w:val="00BB3836"/>
    <w:rsid w:val="00BC6F6D"/>
    <w:rsid w:val="00BC79AA"/>
    <w:rsid w:val="00BC7BE2"/>
    <w:rsid w:val="00BD01DA"/>
    <w:rsid w:val="00BD1DC0"/>
    <w:rsid w:val="00BD70E0"/>
    <w:rsid w:val="00BE1D4B"/>
    <w:rsid w:val="00BE2BF0"/>
    <w:rsid w:val="00BE491C"/>
    <w:rsid w:val="00BE4F1C"/>
    <w:rsid w:val="00BE6F0A"/>
    <w:rsid w:val="00BE7278"/>
    <w:rsid w:val="00BE7B71"/>
    <w:rsid w:val="00BF2E9E"/>
    <w:rsid w:val="00BF4819"/>
    <w:rsid w:val="00BF5021"/>
    <w:rsid w:val="00BF6960"/>
    <w:rsid w:val="00C00573"/>
    <w:rsid w:val="00C01D6D"/>
    <w:rsid w:val="00C0394B"/>
    <w:rsid w:val="00C101D8"/>
    <w:rsid w:val="00C15724"/>
    <w:rsid w:val="00C16678"/>
    <w:rsid w:val="00C21599"/>
    <w:rsid w:val="00C244B2"/>
    <w:rsid w:val="00C30868"/>
    <w:rsid w:val="00C32403"/>
    <w:rsid w:val="00C34D32"/>
    <w:rsid w:val="00C41372"/>
    <w:rsid w:val="00C41FD7"/>
    <w:rsid w:val="00C6082A"/>
    <w:rsid w:val="00C61509"/>
    <w:rsid w:val="00C62C53"/>
    <w:rsid w:val="00C64768"/>
    <w:rsid w:val="00C71158"/>
    <w:rsid w:val="00C71A97"/>
    <w:rsid w:val="00C736F6"/>
    <w:rsid w:val="00C81FCB"/>
    <w:rsid w:val="00C829CC"/>
    <w:rsid w:val="00C91212"/>
    <w:rsid w:val="00C92BC1"/>
    <w:rsid w:val="00C96435"/>
    <w:rsid w:val="00CA25E8"/>
    <w:rsid w:val="00CA2731"/>
    <w:rsid w:val="00CA4BB0"/>
    <w:rsid w:val="00CA7053"/>
    <w:rsid w:val="00CB4172"/>
    <w:rsid w:val="00CB57AB"/>
    <w:rsid w:val="00CB6D1B"/>
    <w:rsid w:val="00CB77B1"/>
    <w:rsid w:val="00CC2A43"/>
    <w:rsid w:val="00CC36AC"/>
    <w:rsid w:val="00CC5AAE"/>
    <w:rsid w:val="00CC7CB2"/>
    <w:rsid w:val="00CD017B"/>
    <w:rsid w:val="00CD0859"/>
    <w:rsid w:val="00CD2493"/>
    <w:rsid w:val="00CD55EC"/>
    <w:rsid w:val="00CE36B7"/>
    <w:rsid w:val="00CE41F5"/>
    <w:rsid w:val="00CE4391"/>
    <w:rsid w:val="00CF0D9C"/>
    <w:rsid w:val="00CF2FB6"/>
    <w:rsid w:val="00CF4250"/>
    <w:rsid w:val="00CF49DA"/>
    <w:rsid w:val="00CF5AE8"/>
    <w:rsid w:val="00CF67B5"/>
    <w:rsid w:val="00CF67E8"/>
    <w:rsid w:val="00CF7C5F"/>
    <w:rsid w:val="00D02236"/>
    <w:rsid w:val="00D046D2"/>
    <w:rsid w:val="00D06468"/>
    <w:rsid w:val="00D1017D"/>
    <w:rsid w:val="00D11282"/>
    <w:rsid w:val="00D11D55"/>
    <w:rsid w:val="00D14569"/>
    <w:rsid w:val="00D15B0F"/>
    <w:rsid w:val="00D22AEF"/>
    <w:rsid w:val="00D25096"/>
    <w:rsid w:val="00D2614B"/>
    <w:rsid w:val="00D3035E"/>
    <w:rsid w:val="00D30B4B"/>
    <w:rsid w:val="00D31FD3"/>
    <w:rsid w:val="00D3496C"/>
    <w:rsid w:val="00D3643E"/>
    <w:rsid w:val="00D40841"/>
    <w:rsid w:val="00D411DB"/>
    <w:rsid w:val="00D452EA"/>
    <w:rsid w:val="00D53BE1"/>
    <w:rsid w:val="00D57ABE"/>
    <w:rsid w:val="00D60D0A"/>
    <w:rsid w:val="00D63034"/>
    <w:rsid w:val="00D664DF"/>
    <w:rsid w:val="00D72C48"/>
    <w:rsid w:val="00D7572D"/>
    <w:rsid w:val="00D76EC7"/>
    <w:rsid w:val="00D806F7"/>
    <w:rsid w:val="00D84E57"/>
    <w:rsid w:val="00D90E8B"/>
    <w:rsid w:val="00D964B6"/>
    <w:rsid w:val="00DA06CF"/>
    <w:rsid w:val="00DA2107"/>
    <w:rsid w:val="00DA482F"/>
    <w:rsid w:val="00DA4F8D"/>
    <w:rsid w:val="00DA567B"/>
    <w:rsid w:val="00DA700A"/>
    <w:rsid w:val="00DB10DE"/>
    <w:rsid w:val="00DC076C"/>
    <w:rsid w:val="00DC0BCD"/>
    <w:rsid w:val="00DC63EA"/>
    <w:rsid w:val="00DC7755"/>
    <w:rsid w:val="00DD0776"/>
    <w:rsid w:val="00DD2D10"/>
    <w:rsid w:val="00DD493A"/>
    <w:rsid w:val="00DE0BA7"/>
    <w:rsid w:val="00DE6E8C"/>
    <w:rsid w:val="00DE73C9"/>
    <w:rsid w:val="00DF1B60"/>
    <w:rsid w:val="00DF64FE"/>
    <w:rsid w:val="00DF70DD"/>
    <w:rsid w:val="00E05CBD"/>
    <w:rsid w:val="00E0685D"/>
    <w:rsid w:val="00E133C1"/>
    <w:rsid w:val="00E13A22"/>
    <w:rsid w:val="00E22023"/>
    <w:rsid w:val="00E24F4A"/>
    <w:rsid w:val="00E24F6C"/>
    <w:rsid w:val="00E25FBD"/>
    <w:rsid w:val="00E26554"/>
    <w:rsid w:val="00E27C54"/>
    <w:rsid w:val="00E33DFC"/>
    <w:rsid w:val="00E36DC0"/>
    <w:rsid w:val="00E37A28"/>
    <w:rsid w:val="00E40C11"/>
    <w:rsid w:val="00E504F9"/>
    <w:rsid w:val="00E5307C"/>
    <w:rsid w:val="00E5314E"/>
    <w:rsid w:val="00E538A2"/>
    <w:rsid w:val="00E61DCA"/>
    <w:rsid w:val="00E65FF2"/>
    <w:rsid w:val="00E67113"/>
    <w:rsid w:val="00E67390"/>
    <w:rsid w:val="00E71726"/>
    <w:rsid w:val="00E732A5"/>
    <w:rsid w:val="00E757CD"/>
    <w:rsid w:val="00E76293"/>
    <w:rsid w:val="00E773EF"/>
    <w:rsid w:val="00E824E1"/>
    <w:rsid w:val="00E841D0"/>
    <w:rsid w:val="00E84CB6"/>
    <w:rsid w:val="00E8759A"/>
    <w:rsid w:val="00E915A7"/>
    <w:rsid w:val="00E934B9"/>
    <w:rsid w:val="00E9363B"/>
    <w:rsid w:val="00E966EE"/>
    <w:rsid w:val="00EA0D8E"/>
    <w:rsid w:val="00EA4ECB"/>
    <w:rsid w:val="00EA78F0"/>
    <w:rsid w:val="00EB0365"/>
    <w:rsid w:val="00EB1D83"/>
    <w:rsid w:val="00EB210F"/>
    <w:rsid w:val="00EB3AB1"/>
    <w:rsid w:val="00EC2261"/>
    <w:rsid w:val="00ED09EC"/>
    <w:rsid w:val="00ED2B43"/>
    <w:rsid w:val="00EE161E"/>
    <w:rsid w:val="00EE26EB"/>
    <w:rsid w:val="00EE2B73"/>
    <w:rsid w:val="00EF0326"/>
    <w:rsid w:val="00EF0F0F"/>
    <w:rsid w:val="00EF712F"/>
    <w:rsid w:val="00F0048F"/>
    <w:rsid w:val="00F01F55"/>
    <w:rsid w:val="00F141A9"/>
    <w:rsid w:val="00F1772D"/>
    <w:rsid w:val="00F22C55"/>
    <w:rsid w:val="00F270CF"/>
    <w:rsid w:val="00F301E8"/>
    <w:rsid w:val="00F323E3"/>
    <w:rsid w:val="00F33FD6"/>
    <w:rsid w:val="00F34D29"/>
    <w:rsid w:val="00F35C2C"/>
    <w:rsid w:val="00F44F0C"/>
    <w:rsid w:val="00F45974"/>
    <w:rsid w:val="00F45EFD"/>
    <w:rsid w:val="00F51B8A"/>
    <w:rsid w:val="00F53A4B"/>
    <w:rsid w:val="00F64D16"/>
    <w:rsid w:val="00F65B50"/>
    <w:rsid w:val="00F66697"/>
    <w:rsid w:val="00F66D00"/>
    <w:rsid w:val="00F67B3D"/>
    <w:rsid w:val="00F733D2"/>
    <w:rsid w:val="00F867C5"/>
    <w:rsid w:val="00F87CF1"/>
    <w:rsid w:val="00F906DF"/>
    <w:rsid w:val="00F934DE"/>
    <w:rsid w:val="00F941F7"/>
    <w:rsid w:val="00F95832"/>
    <w:rsid w:val="00F9693E"/>
    <w:rsid w:val="00F973AF"/>
    <w:rsid w:val="00F9745A"/>
    <w:rsid w:val="00F97DD3"/>
    <w:rsid w:val="00FA5CE9"/>
    <w:rsid w:val="00FA6695"/>
    <w:rsid w:val="00FA794C"/>
    <w:rsid w:val="00FB1C77"/>
    <w:rsid w:val="00FB3E54"/>
    <w:rsid w:val="00FB3F6A"/>
    <w:rsid w:val="00FB6F1F"/>
    <w:rsid w:val="00FC749F"/>
    <w:rsid w:val="00FD2905"/>
    <w:rsid w:val="00FE1CEA"/>
    <w:rsid w:val="00FE3C8E"/>
    <w:rsid w:val="00FE3E86"/>
    <w:rsid w:val="00FE4490"/>
    <w:rsid w:val="00FE51F2"/>
    <w:rsid w:val="00FE52AD"/>
    <w:rsid w:val="00FE5547"/>
    <w:rsid w:val="00FE5CB2"/>
    <w:rsid w:val="00FF15E9"/>
    <w:rsid w:val="00FF69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caption" w:semiHidden="1" w:uiPriority="35" w:unhideWhenUsed="1" w:qFormat="1"/>
    <w:lsdException w:name="Title" w:uiPriority="10" w:qFormat="1"/>
    <w:lsdException w:name="Subtitle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A4BB0"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link w:val="1Char"/>
    <w:uiPriority w:val="9"/>
    <w:qFormat/>
    <w:rsid w:val="00F973AF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F973AF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</w:rPr>
  </w:style>
  <w:style w:type="paragraph" w:styleId="3">
    <w:name w:val="heading 3"/>
    <w:basedOn w:val="a"/>
    <w:next w:val="a"/>
    <w:link w:val="3Char"/>
    <w:uiPriority w:val="9"/>
    <w:unhideWhenUsed/>
    <w:qFormat/>
    <w:rsid w:val="00F973AF"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</w:rPr>
  </w:style>
  <w:style w:type="paragraph" w:styleId="4">
    <w:name w:val="heading 4"/>
    <w:basedOn w:val="a"/>
    <w:next w:val="a"/>
    <w:link w:val="4Char"/>
    <w:semiHidden/>
    <w:unhideWhenUsed/>
    <w:qFormat/>
    <w:rsid w:val="00F973AF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kern w:val="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link w:val="3"/>
    <w:uiPriority w:val="9"/>
    <w:rsid w:val="00F973AF"/>
    <w:rPr>
      <w:b/>
      <w:bCs/>
      <w:sz w:val="32"/>
      <w:szCs w:val="32"/>
    </w:rPr>
  </w:style>
  <w:style w:type="character" w:customStyle="1" w:styleId="CODE">
    <w:name w:val="CODE"/>
    <w:rsid w:val="00B262F1"/>
    <w:rPr>
      <w:rFonts w:ascii="Courier New" w:hAnsi="Courier New"/>
      <w:spacing w:val="-10"/>
      <w:sz w:val="20"/>
      <w:lang w:val="en-GB" w:eastAsia="zh-CN"/>
    </w:rPr>
  </w:style>
  <w:style w:type="character" w:styleId="a3">
    <w:name w:val="footnote reference"/>
    <w:rsid w:val="00B262F1"/>
    <w:rPr>
      <w:vertAlign w:val="superscript"/>
    </w:rPr>
  </w:style>
  <w:style w:type="character" w:styleId="a4">
    <w:name w:val="annotation reference"/>
    <w:rsid w:val="00B262F1"/>
    <w:rPr>
      <w:sz w:val="21"/>
      <w:szCs w:val="21"/>
    </w:rPr>
  </w:style>
  <w:style w:type="character" w:customStyle="1" w:styleId="Char">
    <w:name w:val="副标题 Char"/>
    <w:link w:val="a5"/>
    <w:rsid w:val="00F973AF"/>
    <w:rPr>
      <w:rFonts w:ascii="Cambria" w:eastAsia="宋体" w:hAnsi="Cambria" w:cs="Times New Roman"/>
      <w:b/>
      <w:kern w:val="28"/>
      <w:sz w:val="24"/>
      <w:szCs w:val="32"/>
    </w:rPr>
  </w:style>
  <w:style w:type="character" w:customStyle="1" w:styleId="1Char">
    <w:name w:val="标题 1 Char"/>
    <w:link w:val="1"/>
    <w:uiPriority w:val="9"/>
    <w:rsid w:val="00F973AF"/>
    <w:rPr>
      <w:b/>
      <w:bCs/>
      <w:kern w:val="44"/>
      <w:sz w:val="44"/>
      <w:szCs w:val="44"/>
    </w:rPr>
  </w:style>
  <w:style w:type="character" w:customStyle="1" w:styleId="2Char">
    <w:name w:val="标题 2 Char"/>
    <w:link w:val="2"/>
    <w:uiPriority w:val="9"/>
    <w:rsid w:val="00F973AF"/>
    <w:rPr>
      <w:rFonts w:ascii="Cambria" w:eastAsia="宋体" w:hAnsi="Cambria" w:cs="Times New Roman"/>
      <w:b/>
      <w:bCs/>
      <w:sz w:val="32"/>
      <w:szCs w:val="32"/>
    </w:rPr>
  </w:style>
  <w:style w:type="character" w:customStyle="1" w:styleId="Char0">
    <w:name w:val="标题 Char"/>
    <w:link w:val="a6"/>
    <w:uiPriority w:val="10"/>
    <w:rsid w:val="00B262F1"/>
    <w:rPr>
      <w:rFonts w:ascii="Cambria" w:hAnsi="Cambria" w:cs="Times New Roman"/>
      <w:b/>
      <w:bCs/>
      <w:sz w:val="32"/>
      <w:szCs w:val="32"/>
    </w:rPr>
  </w:style>
  <w:style w:type="paragraph" w:styleId="a7">
    <w:name w:val="header"/>
    <w:basedOn w:val="a"/>
    <w:rsid w:val="00B262F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Subtitle"/>
    <w:basedOn w:val="2"/>
    <w:next w:val="3"/>
    <w:link w:val="Char"/>
    <w:qFormat/>
    <w:rsid w:val="00F973AF"/>
    <w:pPr>
      <w:spacing w:before="240" w:after="60" w:line="312" w:lineRule="auto"/>
      <w:jc w:val="left"/>
    </w:pPr>
    <w:rPr>
      <w:bCs w:val="0"/>
      <w:kern w:val="28"/>
      <w:sz w:val="24"/>
    </w:rPr>
  </w:style>
  <w:style w:type="paragraph" w:customStyle="1" w:styleId="xl33">
    <w:name w:val="xl33"/>
    <w:basedOn w:val="a"/>
    <w:rsid w:val="00B262F1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</w:rPr>
  </w:style>
  <w:style w:type="paragraph" w:styleId="a8">
    <w:name w:val="footer"/>
    <w:basedOn w:val="a"/>
    <w:rsid w:val="00B262F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annotation text"/>
    <w:basedOn w:val="a"/>
    <w:rsid w:val="00B262F1"/>
    <w:pPr>
      <w:jc w:val="left"/>
    </w:pPr>
  </w:style>
  <w:style w:type="paragraph" w:styleId="aa">
    <w:name w:val="Balloon Text"/>
    <w:basedOn w:val="a"/>
    <w:rsid w:val="00B262F1"/>
    <w:rPr>
      <w:sz w:val="18"/>
      <w:szCs w:val="18"/>
    </w:rPr>
  </w:style>
  <w:style w:type="paragraph" w:styleId="ab">
    <w:name w:val="footnote text"/>
    <w:basedOn w:val="a"/>
    <w:link w:val="Char1"/>
    <w:rsid w:val="00B262F1"/>
    <w:pPr>
      <w:snapToGrid w:val="0"/>
      <w:jc w:val="left"/>
    </w:pPr>
    <w:rPr>
      <w:sz w:val="18"/>
      <w:szCs w:val="18"/>
    </w:rPr>
  </w:style>
  <w:style w:type="paragraph" w:styleId="ac">
    <w:name w:val="Document Map"/>
    <w:basedOn w:val="a"/>
    <w:rsid w:val="00B262F1"/>
    <w:pPr>
      <w:shd w:val="clear" w:color="auto" w:fill="000080"/>
    </w:pPr>
  </w:style>
  <w:style w:type="paragraph" w:styleId="ad">
    <w:name w:val="annotation subject"/>
    <w:basedOn w:val="a9"/>
    <w:next w:val="a9"/>
    <w:rsid w:val="00B262F1"/>
    <w:rPr>
      <w:b/>
      <w:bCs/>
    </w:rPr>
  </w:style>
  <w:style w:type="paragraph" w:customStyle="1" w:styleId="CharCharCharCharCharChar1CharCharChar">
    <w:name w:val="Char Char Char Char Char Char1 Char Char Char"/>
    <w:basedOn w:val="a"/>
    <w:rsid w:val="00B262F1"/>
    <w:pPr>
      <w:autoSpaceDE w:val="0"/>
      <w:autoSpaceDN w:val="0"/>
      <w:adjustRightInd w:val="0"/>
      <w:jc w:val="left"/>
      <w:textAlignment w:val="baseline"/>
    </w:pPr>
    <w:rPr>
      <w:rFonts w:ascii="宋体"/>
      <w:kern w:val="0"/>
      <w:sz w:val="34"/>
    </w:rPr>
  </w:style>
  <w:style w:type="paragraph" w:styleId="a6">
    <w:name w:val="Title"/>
    <w:basedOn w:val="1"/>
    <w:next w:val="2"/>
    <w:link w:val="Char0"/>
    <w:uiPriority w:val="10"/>
    <w:qFormat/>
    <w:rsid w:val="00B262F1"/>
    <w:pPr>
      <w:keepNext w:val="0"/>
      <w:keepLines w:val="0"/>
      <w:spacing w:before="240" w:after="60" w:line="240" w:lineRule="auto"/>
      <w:jc w:val="center"/>
    </w:pPr>
    <w:rPr>
      <w:rFonts w:ascii="Cambria" w:hAnsi="Cambria"/>
      <w:kern w:val="0"/>
      <w:sz w:val="32"/>
      <w:szCs w:val="32"/>
    </w:rPr>
  </w:style>
  <w:style w:type="paragraph" w:customStyle="1" w:styleId="ae">
    <w:name w:val="次标题"/>
    <w:basedOn w:val="3"/>
    <w:next w:val="a"/>
    <w:rsid w:val="00B262F1"/>
    <w:pPr>
      <w:jc w:val="left"/>
    </w:pPr>
    <w:rPr>
      <w:rFonts w:ascii="宋体" w:hAnsi="宋体"/>
      <w:sz w:val="24"/>
      <w:szCs w:val="24"/>
    </w:rPr>
  </w:style>
  <w:style w:type="paragraph" w:customStyle="1" w:styleId="Char2">
    <w:name w:val="Char"/>
    <w:basedOn w:val="a"/>
    <w:rsid w:val="00B262F1"/>
  </w:style>
  <w:style w:type="paragraph" w:styleId="af">
    <w:name w:val="Normal (Web)"/>
    <w:basedOn w:val="a"/>
    <w:rsid w:val="00B262F1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character" w:styleId="af0">
    <w:name w:val="page number"/>
    <w:basedOn w:val="a0"/>
    <w:rsid w:val="00084444"/>
  </w:style>
  <w:style w:type="character" w:customStyle="1" w:styleId="4Char">
    <w:name w:val="标题 4 Char"/>
    <w:link w:val="4"/>
    <w:semiHidden/>
    <w:rsid w:val="00F973AF"/>
    <w:rPr>
      <w:rFonts w:ascii="Cambria" w:eastAsia="宋体" w:hAnsi="Cambria" w:cs="Times New Roman"/>
      <w:b/>
      <w:bCs/>
      <w:sz w:val="28"/>
      <w:szCs w:val="28"/>
    </w:rPr>
  </w:style>
  <w:style w:type="paragraph" w:customStyle="1" w:styleId="XBRL1">
    <w:name w:val="XBRL标题1"/>
    <w:basedOn w:val="1"/>
    <w:next w:val="2"/>
    <w:qFormat/>
    <w:rsid w:val="00F973AF"/>
    <w:pPr>
      <w:spacing w:beforeLines="50" w:afterLines="50" w:line="240" w:lineRule="auto"/>
      <w:jc w:val="center"/>
    </w:pPr>
    <w:rPr>
      <w:rFonts w:ascii="Cambria" w:hAnsi="Cambria"/>
      <w:sz w:val="28"/>
    </w:rPr>
  </w:style>
  <w:style w:type="paragraph" w:customStyle="1" w:styleId="XBRL2">
    <w:name w:val="XBRL标题2"/>
    <w:basedOn w:val="a5"/>
    <w:next w:val="4"/>
    <w:qFormat/>
    <w:rsid w:val="00F973AF"/>
    <w:pPr>
      <w:spacing w:beforeLines="50" w:afterLines="50" w:line="240" w:lineRule="auto"/>
    </w:pPr>
    <w:rPr>
      <w:bCs/>
    </w:rPr>
  </w:style>
  <w:style w:type="paragraph" w:customStyle="1" w:styleId="XBRL3">
    <w:name w:val="XBRL标题3"/>
    <w:basedOn w:val="a5"/>
    <w:next w:val="4"/>
    <w:qFormat/>
    <w:rsid w:val="00F973AF"/>
    <w:pPr>
      <w:spacing w:beforeLines="50" w:afterLines="50" w:line="240" w:lineRule="auto"/>
      <w:outlineLvl w:val="9"/>
    </w:pPr>
    <w:rPr>
      <w:bCs/>
    </w:rPr>
  </w:style>
  <w:style w:type="paragraph" w:customStyle="1" w:styleId="XBRL4">
    <w:name w:val="XBRL标题4"/>
    <w:basedOn w:val="a5"/>
    <w:next w:val="4"/>
    <w:qFormat/>
    <w:rsid w:val="00F973AF"/>
    <w:pPr>
      <w:spacing w:beforeLines="50" w:afterLines="50" w:line="240" w:lineRule="auto"/>
      <w:outlineLvl w:val="9"/>
    </w:pPr>
    <w:rPr>
      <w:bCs/>
    </w:rPr>
  </w:style>
  <w:style w:type="paragraph" w:customStyle="1" w:styleId="XBRL5">
    <w:name w:val="XBRL标题5"/>
    <w:basedOn w:val="a5"/>
    <w:next w:val="4"/>
    <w:qFormat/>
    <w:rsid w:val="00F973AF"/>
    <w:pPr>
      <w:spacing w:beforeLines="50" w:afterLines="50" w:line="240" w:lineRule="auto"/>
      <w:outlineLvl w:val="9"/>
    </w:pPr>
    <w:rPr>
      <w:bCs/>
    </w:rPr>
  </w:style>
  <w:style w:type="paragraph" w:customStyle="1" w:styleId="XBRL6">
    <w:name w:val="XBRL标题6"/>
    <w:basedOn w:val="a5"/>
    <w:next w:val="4"/>
    <w:qFormat/>
    <w:rsid w:val="00F973AF"/>
    <w:pPr>
      <w:spacing w:beforeLines="50" w:afterLines="50" w:line="240" w:lineRule="auto"/>
      <w:outlineLvl w:val="9"/>
    </w:pPr>
    <w:rPr>
      <w:bCs/>
    </w:rPr>
  </w:style>
  <w:style w:type="paragraph" w:customStyle="1" w:styleId="XBRLTitle1">
    <w:name w:val="XBRLTitle1"/>
    <w:basedOn w:val="1"/>
    <w:next w:val="2"/>
    <w:autoRedefine/>
    <w:qFormat/>
    <w:rsid w:val="00C244B2"/>
    <w:pPr>
      <w:numPr>
        <w:numId w:val="26"/>
      </w:numPr>
      <w:spacing w:beforeLines="50" w:afterLines="50" w:line="240" w:lineRule="auto"/>
      <w:jc w:val="left"/>
    </w:pPr>
    <w:rPr>
      <w:rFonts w:ascii="Cambria" w:hAnsi="Cambria"/>
      <w:sz w:val="28"/>
    </w:rPr>
  </w:style>
  <w:style w:type="paragraph" w:customStyle="1" w:styleId="XBRLTitle2">
    <w:name w:val="XBRLTitle2"/>
    <w:basedOn w:val="a5"/>
    <w:next w:val="4"/>
    <w:qFormat/>
    <w:rsid w:val="00F973AF"/>
    <w:pPr>
      <w:numPr>
        <w:ilvl w:val="1"/>
        <w:numId w:val="6"/>
      </w:numPr>
      <w:spacing w:beforeLines="50" w:afterLines="50" w:line="240" w:lineRule="auto"/>
    </w:pPr>
    <w:rPr>
      <w:bCs/>
    </w:rPr>
  </w:style>
  <w:style w:type="paragraph" w:customStyle="1" w:styleId="XBRLTitle3">
    <w:name w:val="XBRLTitle3"/>
    <w:basedOn w:val="a5"/>
    <w:next w:val="4"/>
    <w:qFormat/>
    <w:rsid w:val="00F973AF"/>
    <w:pPr>
      <w:numPr>
        <w:ilvl w:val="2"/>
        <w:numId w:val="6"/>
      </w:numPr>
      <w:spacing w:beforeLines="50" w:afterLines="50" w:line="240" w:lineRule="auto"/>
      <w:outlineLvl w:val="9"/>
    </w:pPr>
    <w:rPr>
      <w:bCs/>
    </w:rPr>
  </w:style>
  <w:style w:type="paragraph" w:customStyle="1" w:styleId="XBRLTitle4">
    <w:name w:val="XBRLTitle4"/>
    <w:basedOn w:val="a5"/>
    <w:next w:val="4"/>
    <w:qFormat/>
    <w:rsid w:val="00F973AF"/>
    <w:pPr>
      <w:numPr>
        <w:ilvl w:val="3"/>
        <w:numId w:val="6"/>
      </w:numPr>
      <w:spacing w:beforeLines="50" w:afterLines="50" w:line="240" w:lineRule="auto"/>
      <w:outlineLvl w:val="9"/>
    </w:pPr>
    <w:rPr>
      <w:bCs/>
    </w:rPr>
  </w:style>
  <w:style w:type="paragraph" w:customStyle="1" w:styleId="XBRLTitle5">
    <w:name w:val="XBRLTitle5"/>
    <w:basedOn w:val="a5"/>
    <w:next w:val="4"/>
    <w:qFormat/>
    <w:rsid w:val="00F973AF"/>
    <w:pPr>
      <w:numPr>
        <w:ilvl w:val="4"/>
        <w:numId w:val="6"/>
      </w:numPr>
      <w:spacing w:beforeLines="50" w:afterLines="50" w:line="240" w:lineRule="auto"/>
      <w:outlineLvl w:val="9"/>
    </w:pPr>
    <w:rPr>
      <w:bCs/>
    </w:rPr>
  </w:style>
  <w:style w:type="paragraph" w:customStyle="1" w:styleId="XBRLTitle6">
    <w:name w:val="XBRLTitle6"/>
    <w:basedOn w:val="a5"/>
    <w:next w:val="4"/>
    <w:qFormat/>
    <w:rsid w:val="00F973AF"/>
    <w:pPr>
      <w:numPr>
        <w:ilvl w:val="5"/>
        <w:numId w:val="6"/>
      </w:numPr>
      <w:spacing w:beforeLines="50" w:afterLines="50" w:line="240" w:lineRule="auto"/>
      <w:outlineLvl w:val="9"/>
    </w:pPr>
    <w:rPr>
      <w:bCs/>
    </w:rPr>
  </w:style>
  <w:style w:type="paragraph" w:customStyle="1" w:styleId="Default">
    <w:name w:val="Default"/>
    <w:rsid w:val="00C6082A"/>
    <w:pPr>
      <w:widowControl w:val="0"/>
      <w:autoSpaceDE w:val="0"/>
      <w:autoSpaceDN w:val="0"/>
      <w:adjustRightInd w:val="0"/>
    </w:pPr>
    <w:rPr>
      <w:rFonts w:ascii="FangSong" w:hAnsi="FangSong" w:cs="FangSong"/>
      <w:color w:val="000000"/>
      <w:sz w:val="24"/>
      <w:szCs w:val="24"/>
    </w:rPr>
  </w:style>
  <w:style w:type="character" w:customStyle="1" w:styleId="Char1">
    <w:name w:val="脚注文本 Char"/>
    <w:link w:val="ab"/>
    <w:rsid w:val="00397112"/>
    <w:rPr>
      <w:kern w:val="2"/>
      <w:sz w:val="18"/>
      <w:szCs w:val="18"/>
    </w:rPr>
  </w:style>
  <w:style w:type="paragraph" w:styleId="af1">
    <w:name w:val="Date"/>
    <w:basedOn w:val="a"/>
    <w:next w:val="a"/>
    <w:link w:val="Char3"/>
    <w:rsid w:val="00397112"/>
    <w:rPr>
      <w:rFonts w:ascii="宋体"/>
      <w:sz w:val="32"/>
    </w:rPr>
  </w:style>
  <w:style w:type="character" w:customStyle="1" w:styleId="Char3">
    <w:name w:val="日期 Char"/>
    <w:link w:val="af1"/>
    <w:rsid w:val="00397112"/>
    <w:rPr>
      <w:rFonts w:ascii="宋体"/>
      <w:kern w:val="2"/>
      <w:sz w:val="32"/>
    </w:rPr>
  </w:style>
  <w:style w:type="table" w:styleId="af2">
    <w:name w:val="Table Grid"/>
    <w:basedOn w:val="a1"/>
    <w:rsid w:val="001C4AC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List Paragraph"/>
    <w:basedOn w:val="a"/>
    <w:uiPriority w:val="34"/>
    <w:qFormat/>
    <w:rsid w:val="00487E77"/>
    <w:pPr>
      <w:ind w:firstLineChars="200" w:firstLine="420"/>
    </w:pPr>
  </w:style>
  <w:style w:type="paragraph" w:customStyle="1" w:styleId="Char4">
    <w:name w:val="Char"/>
    <w:basedOn w:val="a"/>
    <w:rsid w:val="00BF6960"/>
  </w:style>
  <w:style w:type="paragraph" w:customStyle="1" w:styleId="xbrltitle20">
    <w:name w:val="xbrltitle2"/>
    <w:basedOn w:val="a"/>
    <w:rsid w:val="00E26554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7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26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1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8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3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3EB689-16BA-4565-9A6E-625CBFB7C1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5</Pages>
  <Words>346</Words>
  <Characters>1977</Characters>
  <Application>Microsoft Office Word</Application>
  <DocSecurity>0</DocSecurity>
  <PresentationFormat/>
  <Lines>16</Lines>
  <Paragraphs>4</Paragraphs>
  <Slides>0</Slides>
  <Notes>0</Notes>
  <HiddenSlides>0</HiddenSlides>
  <MMClips>0</MMClips>
  <ScaleCrop>false</ScaleCrop>
  <Company>Lenovo</Company>
  <LinksUpToDate>false</LinksUpToDate>
  <CharactersWithSpaces>2319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gongGaoMingCheng</dc:title>
  <dc:creator>yss</dc:creator>
  <cp:lastModifiedBy>杨若澜</cp:lastModifiedBy>
  <cp:revision>53</cp:revision>
  <cp:lastPrinted>1899-12-31T16:00:00Z</cp:lastPrinted>
  <dcterms:created xsi:type="dcterms:W3CDTF">2021-04-23T07:42:00Z</dcterms:created>
  <dcterms:modified xsi:type="dcterms:W3CDTF">2023-10-30T04:31:00Z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2052-6.6.0.2461</vt:lpwstr>
  </property>
  <property fmtid="{D5CDD505-2E9C-101B-9397-08002B2CF9AE}" pid="3" name="Generator">
    <vt:lpwstr>NPOI</vt:lpwstr>
  </property>
  <property fmtid="{D5CDD505-2E9C-101B-9397-08002B2CF9AE}" pid="4" name="Generator Version">
    <vt:lpwstr>2.2.1</vt:lpwstr>
  </property>
</Properties>
</file>