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06F92C3" w14:textId="77777777" w:rsidR="005465B6" w:rsidRDefault="005465B6">
      <w:pPr>
        <w:rPr>
          <w:sz w:val="48"/>
        </w:rPr>
      </w:pPr>
    </w:p>
    <w:p w14:paraId="035E42AC" w14:textId="77777777" w:rsidR="005465B6" w:rsidRDefault="005465B6">
      <w:pPr>
        <w:rPr>
          <w:sz w:val="48"/>
        </w:rPr>
      </w:pPr>
    </w:p>
    <w:p w14:paraId="52306F77" w14:textId="77777777" w:rsidR="00641758" w:rsidRPr="00AE7B09" w:rsidRDefault="005801B5" w:rsidP="0028673C">
      <w:pPr>
        <w:jc w:val="center"/>
        <w:rPr>
          <w:rFonts w:ascii="宋体" w:hAnsi="宋体"/>
          <w:b/>
          <w:bCs/>
          <w:sz w:val="48"/>
          <w:szCs w:val="30"/>
        </w:rPr>
      </w:pPr>
      <w:r>
        <w:rPr>
          <w:rFonts w:ascii="宋体" w:hAnsi="宋体" w:hint="eastAsia"/>
          <w:b/>
          <w:bCs/>
          <w:sz w:val="48"/>
          <w:szCs w:val="30"/>
        </w:rPr>
        <w:t>南浔</w:t>
      </w:r>
      <w:r w:rsidR="00786516">
        <w:rPr>
          <w:rFonts w:ascii="宋体" w:hAnsi="宋体" w:hint="eastAsia"/>
          <w:b/>
          <w:bCs/>
          <w:sz w:val="48"/>
          <w:szCs w:val="30"/>
        </w:rPr>
        <w:t>银行丰收喜悦超短期开放净值型理财产品</w:t>
      </w:r>
    </w:p>
    <w:p w14:paraId="2730FDCD" w14:textId="77777777" w:rsidR="0028673C" w:rsidRPr="00C54806" w:rsidRDefault="00786516" w:rsidP="0028673C">
      <w:pPr>
        <w:jc w:val="center"/>
        <w:rPr>
          <w:rFonts w:ascii="宋体" w:hAnsi="宋体"/>
          <w:b/>
          <w:bCs/>
          <w:sz w:val="48"/>
          <w:szCs w:val="30"/>
        </w:rPr>
      </w:pPr>
      <w:r>
        <w:rPr>
          <w:rFonts w:ascii="宋体" w:hAnsi="宋体"/>
          <w:b/>
          <w:bCs/>
          <w:sz w:val="48"/>
          <w:szCs w:val="30"/>
        </w:rPr>
        <w:t>2024年第1季度</w:t>
      </w:r>
      <w:r w:rsidR="00985C6F">
        <w:rPr>
          <w:rFonts w:ascii="宋体" w:hAnsi="宋体" w:hint="eastAsia"/>
          <w:b/>
          <w:bCs/>
          <w:sz w:val="48"/>
          <w:szCs w:val="30"/>
        </w:rPr>
        <w:t>报告</w:t>
      </w:r>
    </w:p>
    <w:p w14:paraId="1D856596" w14:textId="77777777" w:rsidR="005465B6" w:rsidRPr="005310A6" w:rsidRDefault="005465B6">
      <w:pPr>
        <w:jc w:val="center"/>
        <w:rPr>
          <w:rFonts w:ascii="宋体" w:hAnsi="宋体"/>
          <w:b/>
          <w:bCs/>
          <w:sz w:val="28"/>
          <w:szCs w:val="30"/>
        </w:rPr>
      </w:pPr>
    </w:p>
    <w:p w14:paraId="2196E33E" w14:textId="77777777" w:rsidR="005465B6" w:rsidRPr="00552EA5" w:rsidRDefault="005465B6">
      <w:pPr>
        <w:jc w:val="center"/>
        <w:rPr>
          <w:rFonts w:ascii="宋体" w:hAnsi="宋体"/>
          <w:sz w:val="28"/>
          <w:szCs w:val="30"/>
        </w:rPr>
      </w:pPr>
    </w:p>
    <w:p w14:paraId="34987A65" w14:textId="77777777" w:rsidR="005465B6" w:rsidRDefault="005465B6">
      <w:pPr>
        <w:jc w:val="center"/>
        <w:rPr>
          <w:rFonts w:ascii="宋体" w:hAnsi="宋体"/>
          <w:sz w:val="28"/>
          <w:szCs w:val="30"/>
        </w:rPr>
      </w:pPr>
    </w:p>
    <w:p w14:paraId="589C495C" w14:textId="77777777" w:rsidR="005465B6" w:rsidRDefault="005465B6">
      <w:pPr>
        <w:jc w:val="center"/>
        <w:rPr>
          <w:rFonts w:ascii="宋体" w:hAnsi="宋体"/>
          <w:sz w:val="28"/>
          <w:szCs w:val="30"/>
        </w:rPr>
      </w:pPr>
    </w:p>
    <w:p w14:paraId="7EB73200" w14:textId="77777777" w:rsidR="005465B6" w:rsidRDefault="005465B6">
      <w:pPr>
        <w:jc w:val="center"/>
        <w:rPr>
          <w:rFonts w:ascii="宋体" w:hAnsi="宋体"/>
          <w:sz w:val="28"/>
          <w:szCs w:val="30"/>
        </w:rPr>
      </w:pPr>
    </w:p>
    <w:p w14:paraId="55061333" w14:textId="77777777" w:rsidR="005465B6" w:rsidRDefault="005465B6" w:rsidP="00C00573">
      <w:pPr>
        <w:jc w:val="center"/>
        <w:rPr>
          <w:rFonts w:ascii="宋体" w:hAnsi="宋体"/>
          <w:sz w:val="28"/>
          <w:szCs w:val="30"/>
        </w:rPr>
      </w:pPr>
    </w:p>
    <w:p w14:paraId="651B6643" w14:textId="77777777" w:rsidR="00C00573" w:rsidRDefault="00C00573" w:rsidP="00C00573">
      <w:pPr>
        <w:jc w:val="center"/>
        <w:rPr>
          <w:rFonts w:ascii="宋体" w:hAnsi="宋体"/>
          <w:sz w:val="28"/>
          <w:szCs w:val="30"/>
        </w:rPr>
      </w:pPr>
    </w:p>
    <w:p w14:paraId="672F1744" w14:textId="77777777" w:rsidR="005465B6" w:rsidRDefault="005465B6">
      <w:pPr>
        <w:jc w:val="center"/>
        <w:rPr>
          <w:rFonts w:ascii="宋体" w:hAnsi="宋体"/>
          <w:sz w:val="28"/>
          <w:szCs w:val="30"/>
        </w:rPr>
      </w:pPr>
    </w:p>
    <w:p w14:paraId="149C805F" w14:textId="77777777" w:rsidR="005465B6" w:rsidRDefault="005465B6">
      <w:pPr>
        <w:jc w:val="center"/>
        <w:rPr>
          <w:rFonts w:ascii="宋体" w:hAnsi="宋体"/>
          <w:sz w:val="28"/>
          <w:szCs w:val="30"/>
        </w:rPr>
      </w:pPr>
    </w:p>
    <w:p w14:paraId="52F568DE" w14:textId="77777777" w:rsidR="005465B6" w:rsidRDefault="005465B6">
      <w:pPr>
        <w:jc w:val="center"/>
        <w:rPr>
          <w:rFonts w:ascii="宋体" w:hAnsi="宋体"/>
          <w:sz w:val="28"/>
          <w:szCs w:val="30"/>
        </w:rPr>
      </w:pPr>
    </w:p>
    <w:p w14:paraId="2BC4FADF" w14:textId="77777777" w:rsidR="005465B6" w:rsidRDefault="005465B6">
      <w:pPr>
        <w:jc w:val="center"/>
        <w:rPr>
          <w:rFonts w:ascii="宋体" w:hAnsi="宋体"/>
          <w:sz w:val="28"/>
          <w:szCs w:val="30"/>
        </w:rPr>
      </w:pPr>
    </w:p>
    <w:p w14:paraId="3ED8F7E8" w14:textId="77777777" w:rsidR="005465B6" w:rsidRDefault="005465B6">
      <w:pPr>
        <w:jc w:val="center"/>
        <w:rPr>
          <w:rFonts w:ascii="宋体" w:hAnsi="宋体"/>
          <w:sz w:val="28"/>
          <w:szCs w:val="30"/>
        </w:rPr>
      </w:pPr>
    </w:p>
    <w:p w14:paraId="24AB5048" w14:textId="77777777" w:rsidR="005465B6" w:rsidRPr="003245FC" w:rsidRDefault="0024340D">
      <w:pPr>
        <w:ind w:firstLineChars="600" w:firstLine="1818"/>
        <w:jc w:val="left"/>
        <w:rPr>
          <w:rFonts w:ascii="宋体" w:hAnsi="宋体"/>
          <w:b/>
          <w:bCs/>
          <w:sz w:val="28"/>
          <w:szCs w:val="30"/>
        </w:rPr>
      </w:pPr>
      <w:r>
        <w:rPr>
          <w:rFonts w:ascii="宋体" w:hAnsi="宋体"/>
          <w:b/>
          <w:bCs/>
          <w:sz w:val="28"/>
          <w:szCs w:val="30"/>
        </w:rPr>
        <w:t>产品</w:t>
      </w:r>
      <w:r w:rsidR="005465B6">
        <w:rPr>
          <w:rFonts w:ascii="宋体" w:hAnsi="宋体"/>
          <w:b/>
          <w:bCs/>
          <w:sz w:val="28"/>
          <w:szCs w:val="30"/>
        </w:rPr>
        <w:t>管理人：</w:t>
      </w:r>
      <w:r w:rsidR="00193840" w:rsidRPr="00011E76">
        <w:rPr>
          <w:rFonts w:ascii="宋体" w:hAnsi="宋体"/>
          <w:b/>
          <w:bCs/>
          <w:sz w:val="28"/>
          <w:szCs w:val="30"/>
        </w:rPr>
        <w:t>浙江南浔农村商业银行股份有限公司</w:t>
      </w:r>
    </w:p>
    <w:p w14:paraId="5B339B31" w14:textId="77777777" w:rsidR="005465B6" w:rsidRDefault="0024340D">
      <w:pPr>
        <w:ind w:firstLineChars="600" w:firstLine="1818"/>
        <w:jc w:val="left"/>
        <w:rPr>
          <w:rFonts w:ascii="宋体" w:hAnsi="宋体"/>
          <w:sz w:val="28"/>
          <w:szCs w:val="30"/>
        </w:rPr>
      </w:pPr>
      <w:r w:rsidRPr="003245FC">
        <w:rPr>
          <w:rFonts w:ascii="宋体" w:hAnsi="宋体"/>
          <w:b/>
          <w:bCs/>
          <w:sz w:val="28"/>
          <w:szCs w:val="30"/>
        </w:rPr>
        <w:t>产品</w:t>
      </w:r>
      <w:r w:rsidR="005465B6" w:rsidRPr="003245FC">
        <w:rPr>
          <w:rFonts w:ascii="宋体" w:hAnsi="宋体"/>
          <w:b/>
          <w:bCs/>
          <w:sz w:val="28"/>
          <w:szCs w:val="30"/>
        </w:rPr>
        <w:t>托管人：</w:t>
      </w:r>
      <w:r w:rsidR="00193840" w:rsidRPr="008F7CDF">
        <w:rPr>
          <w:rFonts w:ascii="宋体" w:hAnsi="宋体" w:hint="eastAsia"/>
          <w:b/>
          <w:bCs/>
          <w:sz w:val="28"/>
          <w:szCs w:val="30"/>
        </w:rPr>
        <w:t>招商银行股份有限公司杭州分行</w:t>
      </w:r>
    </w:p>
    <w:p w14:paraId="65D59A1D" w14:textId="77777777" w:rsidR="005465B6" w:rsidRDefault="005465B6">
      <w:pPr>
        <w:ind w:firstLineChars="600" w:firstLine="1680"/>
        <w:jc w:val="left"/>
        <w:rPr>
          <w:rFonts w:ascii="宋体" w:hAnsi="宋体"/>
          <w:sz w:val="28"/>
          <w:szCs w:val="30"/>
        </w:rPr>
      </w:pPr>
    </w:p>
    <w:p w14:paraId="4E863947" w14:textId="77777777" w:rsidR="0093136C" w:rsidRDefault="0093136C">
      <w:pPr>
        <w:ind w:firstLineChars="600" w:firstLine="1680"/>
        <w:jc w:val="left"/>
        <w:rPr>
          <w:rFonts w:ascii="宋体" w:hAnsi="宋体"/>
          <w:sz w:val="28"/>
          <w:szCs w:val="30"/>
        </w:rPr>
      </w:pPr>
    </w:p>
    <w:p w14:paraId="0E504478" w14:textId="77777777" w:rsidR="006C483B" w:rsidRDefault="006C483B">
      <w:pPr>
        <w:ind w:firstLineChars="600" w:firstLine="1680"/>
        <w:jc w:val="left"/>
        <w:rPr>
          <w:rFonts w:ascii="宋体" w:hAnsi="宋体"/>
          <w:sz w:val="28"/>
          <w:szCs w:val="30"/>
        </w:rPr>
      </w:pPr>
    </w:p>
    <w:p w14:paraId="385F63BF" w14:textId="77777777" w:rsidR="005465B6" w:rsidRPr="0093136C" w:rsidRDefault="005465B6" w:rsidP="0093136C">
      <w:pPr>
        <w:rPr>
          <w:rFonts w:ascii="宋体" w:hAnsi="宋体"/>
          <w:sz w:val="28"/>
          <w:szCs w:val="30"/>
        </w:rPr>
      </w:pPr>
    </w:p>
    <w:p w14:paraId="3E825A0C" w14:textId="77777777" w:rsidR="00BF6960" w:rsidRDefault="00BF6960" w:rsidP="00BF6960">
      <w:pPr>
        <w:jc w:val="center"/>
        <w:rPr>
          <w:rFonts w:ascii="宋体" w:hAnsi="宋体"/>
          <w:b/>
          <w:bCs/>
          <w:sz w:val="28"/>
          <w:szCs w:val="30"/>
        </w:rPr>
      </w:pPr>
    </w:p>
    <w:p w14:paraId="29C55906" w14:textId="77777777" w:rsidR="00BF6960" w:rsidRDefault="00BF6960" w:rsidP="00BF6960">
      <w:pPr>
        <w:jc w:val="center"/>
        <w:rPr>
          <w:rFonts w:ascii="宋体" w:hAnsi="宋体"/>
          <w:b/>
          <w:bCs/>
          <w:sz w:val="28"/>
          <w:szCs w:val="30"/>
        </w:rPr>
      </w:pPr>
      <w:r>
        <w:rPr>
          <w:rFonts w:ascii="宋体" w:hAnsi="宋体" w:hint="eastAsia"/>
          <w:b/>
          <w:bCs/>
          <w:sz w:val="28"/>
          <w:szCs w:val="30"/>
        </w:rPr>
        <w:t>重要提示</w:t>
      </w:r>
    </w:p>
    <w:p w14:paraId="12F50CC8"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产品托管人</w:t>
      </w:r>
      <w:r w:rsidR="00386349" w:rsidRPr="00386349">
        <w:rPr>
          <w:rFonts w:ascii="宋体" w:hAnsi="宋体"/>
          <w:szCs w:val="21"/>
        </w:rPr>
        <w:t>招商银行股份有限公司杭州分行</w:t>
      </w:r>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14:paraId="5DF800B6"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14:paraId="0E403ED4"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14:paraId="51B71665"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sidR="005C50DF" w:rsidRPr="00BF6960">
        <w:rPr>
          <w:rFonts w:ascii="宋体" w:hAnsi="宋体" w:hint="eastAsia"/>
          <w:szCs w:val="21"/>
        </w:rPr>
        <w:t>2024-01-01</w:t>
      </w:r>
      <w:r w:rsidR="00A217B1">
        <w:rPr>
          <w:rFonts w:ascii="宋体" w:hAnsi="宋体" w:hint="eastAsia"/>
          <w:szCs w:val="21"/>
        </w:rPr>
        <w:t>起</w:t>
      </w:r>
      <w:r w:rsidR="005C50DF">
        <w:rPr>
          <w:rFonts w:ascii="宋体" w:hAnsi="宋体" w:hint="eastAsia"/>
          <w:szCs w:val="21"/>
        </w:rPr>
        <w:t>至</w:t>
      </w:r>
      <w:r w:rsidR="005C50DF" w:rsidRPr="00BF6960">
        <w:rPr>
          <w:rFonts w:ascii="宋体" w:hAnsi="宋体" w:hint="eastAsia"/>
          <w:szCs w:val="21"/>
        </w:rPr>
        <w:t>2024-03-31</w:t>
      </w:r>
      <w:r>
        <w:rPr>
          <w:rFonts w:ascii="宋体" w:hAnsi="宋体"/>
          <w:szCs w:val="21"/>
        </w:rPr>
        <w:t>止。</w:t>
      </w:r>
    </w:p>
    <w:p w14:paraId="77E2F030" w14:textId="77777777" w:rsidR="005465B6" w:rsidRDefault="0024340D" w:rsidP="00C244B2">
      <w:pPr>
        <w:pStyle w:val="XBRLTitle1"/>
      </w:pPr>
      <w:r>
        <w:rPr>
          <w:rFonts w:hint="eastAsia"/>
          <w:lang w:eastAsia="zh-CN"/>
        </w:rPr>
        <w:t>产品</w:t>
      </w:r>
      <w:r w:rsidR="0082723D" w:rsidRPr="0082723D">
        <w:rPr>
          <w:rFonts w:hint="eastAsia"/>
        </w:rPr>
        <w:t>基本情况</w:t>
      </w:r>
      <w:r w:rsidR="00863246">
        <w:rPr>
          <w:rFonts w:hint="eastAsia"/>
          <w:lang w:eastAsia="zh-CN"/>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A80900" w14:paraId="184B2447" w14:textId="77777777" w:rsidTr="00C34D32">
        <w:trPr>
          <w:trHeight w:val="304"/>
        </w:trPr>
        <w:tc>
          <w:tcPr>
            <w:tcW w:w="3838" w:type="dxa"/>
            <w:vAlign w:val="center"/>
          </w:tcPr>
          <w:p w14:paraId="582556ED" w14:textId="77777777" w:rsidR="00A80900" w:rsidRPr="00A80900" w:rsidRDefault="00A80900">
            <w:pPr>
              <w:jc w:val="left"/>
              <w:rPr>
                <w:rFonts w:ascii="宋体" w:hAnsi="宋体"/>
                <w:b/>
                <w:szCs w:val="21"/>
              </w:rPr>
            </w:pPr>
            <w:r w:rsidRPr="00A80900">
              <w:rPr>
                <w:rFonts w:ascii="宋体" w:hAnsi="宋体" w:hint="eastAsia"/>
                <w:b/>
                <w:szCs w:val="21"/>
              </w:rPr>
              <w:t>项目</w:t>
            </w:r>
          </w:p>
        </w:tc>
        <w:tc>
          <w:tcPr>
            <w:tcW w:w="5027" w:type="dxa"/>
            <w:vAlign w:val="center"/>
          </w:tcPr>
          <w:p w14:paraId="2B8494BF" w14:textId="77777777" w:rsidR="00A80900" w:rsidRPr="00A80900" w:rsidRDefault="00A80900" w:rsidP="00D7572D">
            <w:pPr>
              <w:jc w:val="left"/>
              <w:rPr>
                <w:rFonts w:ascii="宋体" w:hAnsi="宋体"/>
                <w:b/>
              </w:rPr>
            </w:pPr>
            <w:r w:rsidRPr="00A80900">
              <w:rPr>
                <w:rFonts w:ascii="宋体" w:hAnsi="宋体" w:hint="eastAsia"/>
                <w:b/>
              </w:rPr>
              <w:t>信息</w:t>
            </w:r>
          </w:p>
        </w:tc>
      </w:tr>
      <w:tr w:rsidR="004E5C17" w14:paraId="7C046A35" w14:textId="77777777" w:rsidTr="00AD6DD4">
        <w:trPr>
          <w:trHeight w:val="304"/>
        </w:trPr>
        <w:tc>
          <w:tcPr>
            <w:tcW w:w="3838" w:type="dxa"/>
            <w:vAlign w:val="center"/>
          </w:tcPr>
          <w:p w14:paraId="15BB76D0" w14:textId="77777777" w:rsidR="004E5C17" w:rsidRDefault="004E5C17" w:rsidP="004E5C17">
            <w:pPr>
              <w:jc w:val="left"/>
              <w:rPr>
                <w:rFonts w:ascii="宋体" w:hAnsi="宋体"/>
              </w:rPr>
            </w:pPr>
            <w:r>
              <w:rPr>
                <w:rFonts w:ascii="宋体" w:hAnsi="宋体" w:hint="eastAsia"/>
                <w:szCs w:val="21"/>
              </w:rPr>
              <w:t>产品</w:t>
            </w:r>
            <w:r w:rsidRPr="002E271F">
              <w:rPr>
                <w:rFonts w:ascii="宋体" w:hAnsi="宋体" w:hint="eastAsia"/>
                <w:szCs w:val="21"/>
              </w:rPr>
              <w:t>名称</w:t>
            </w:r>
          </w:p>
        </w:tc>
        <w:tc>
          <w:tcPr>
            <w:tcW w:w="5027" w:type="dxa"/>
            <w:vAlign w:val="center"/>
          </w:tcPr>
          <w:p w14:paraId="53C9B3D2" w14:textId="77777777" w:rsidR="004E5C17" w:rsidRDefault="005801B5" w:rsidP="004E5C17">
            <w:pPr>
              <w:jc w:val="left"/>
              <w:rPr>
                <w:rFonts w:ascii="宋体" w:hAnsi="宋体"/>
              </w:rPr>
            </w:pPr>
            <w:r>
              <w:rPr>
                <w:rFonts w:ascii="宋体" w:hAnsi="宋体" w:hint="eastAsia"/>
              </w:rPr>
              <w:t>南浔</w:t>
            </w:r>
            <w:r w:rsidR="004E5C17">
              <w:rPr>
                <w:rFonts w:ascii="宋体" w:hAnsi="宋体" w:hint="eastAsia"/>
              </w:rPr>
              <w:t>银行丰收喜悦超短期开放净值型理财产品</w:t>
            </w:r>
          </w:p>
        </w:tc>
      </w:tr>
      <w:tr w:rsidR="004E5C17" w14:paraId="1A14EF38" w14:textId="77777777" w:rsidTr="00AD6DD4">
        <w:trPr>
          <w:trHeight w:val="304"/>
        </w:trPr>
        <w:tc>
          <w:tcPr>
            <w:tcW w:w="3838" w:type="dxa"/>
            <w:vAlign w:val="center"/>
          </w:tcPr>
          <w:p w14:paraId="506B7B2C" w14:textId="77777777" w:rsidR="004E5C17" w:rsidRDefault="004E5C17" w:rsidP="004E5C17">
            <w:pPr>
              <w:rPr>
                <w:rFonts w:ascii="宋体" w:hAnsi="宋体"/>
              </w:rPr>
            </w:pPr>
            <w:r>
              <w:rPr>
                <w:rFonts w:ascii="宋体" w:hAnsi="宋体" w:hint="eastAsia"/>
                <w:szCs w:val="21"/>
              </w:rPr>
              <w:t>产品</w:t>
            </w:r>
            <w:r w:rsidRPr="0024340D">
              <w:rPr>
                <w:rFonts w:ascii="宋体" w:hAnsi="宋体" w:hint="eastAsia"/>
                <w:szCs w:val="21"/>
              </w:rPr>
              <w:t>登记编码</w:t>
            </w:r>
          </w:p>
        </w:tc>
        <w:tc>
          <w:tcPr>
            <w:tcW w:w="5027" w:type="dxa"/>
            <w:vAlign w:val="center"/>
          </w:tcPr>
          <w:p w14:paraId="46613401" w14:textId="77777777" w:rsidR="004E5C17" w:rsidRDefault="004E5C17" w:rsidP="004E5C17">
            <w:pPr>
              <w:jc w:val="left"/>
              <w:rPr>
                <w:rFonts w:ascii="宋体" w:hAnsi="宋体"/>
              </w:rPr>
            </w:pPr>
            <w:r>
              <w:rPr>
                <w:rFonts w:ascii="宋体" w:hAnsi="宋体"/>
              </w:rPr>
              <w:t>C1124521000036</w:t>
            </w:r>
          </w:p>
        </w:tc>
      </w:tr>
      <w:tr w:rsidR="004E5C17" w14:paraId="168C5E6D" w14:textId="77777777" w:rsidTr="00AD6DD4">
        <w:trPr>
          <w:trHeight w:val="304"/>
        </w:trPr>
        <w:tc>
          <w:tcPr>
            <w:tcW w:w="3838" w:type="dxa"/>
            <w:vAlign w:val="center"/>
          </w:tcPr>
          <w:p w14:paraId="3029FD8E" w14:textId="77777777" w:rsidR="004E5C17" w:rsidRDefault="004E5C17" w:rsidP="004E5C17">
            <w:pPr>
              <w:ind w:rightChars="-51" w:right="-107"/>
              <w:jc w:val="left"/>
              <w:rPr>
                <w:rFonts w:ascii="宋体" w:hAnsi="宋体"/>
              </w:rPr>
            </w:pPr>
            <w:r>
              <w:rPr>
                <w:rFonts w:ascii="宋体" w:hAnsi="宋体" w:hint="eastAsia"/>
                <w:szCs w:val="21"/>
              </w:rPr>
              <w:t>产品</w:t>
            </w:r>
            <w:r w:rsidRPr="00AD0E90">
              <w:rPr>
                <w:rFonts w:ascii="宋体" w:hAnsi="宋体" w:hint="eastAsia"/>
                <w:szCs w:val="21"/>
              </w:rPr>
              <w:t>管理人</w:t>
            </w:r>
          </w:p>
        </w:tc>
        <w:tc>
          <w:tcPr>
            <w:tcW w:w="5027" w:type="dxa"/>
            <w:vAlign w:val="center"/>
          </w:tcPr>
          <w:p w14:paraId="55F0EBA1" w14:textId="77777777" w:rsidR="004E5C17" w:rsidRDefault="004E5C17" w:rsidP="004E5C17">
            <w:pPr>
              <w:jc w:val="left"/>
              <w:rPr>
                <w:rFonts w:ascii="宋体" w:hAnsi="宋体"/>
              </w:rPr>
            </w:pPr>
            <w:r>
              <w:rPr>
                <w:rFonts w:ascii="宋体" w:hAnsi="宋体" w:hint="eastAsia"/>
              </w:rPr>
              <w:t>浙江南浔农村商业银行股份有限公司</w:t>
            </w:r>
          </w:p>
        </w:tc>
      </w:tr>
      <w:tr w:rsidR="004E5C17" w14:paraId="5D35E807" w14:textId="77777777" w:rsidTr="00AD6DD4">
        <w:trPr>
          <w:trHeight w:val="304"/>
        </w:trPr>
        <w:tc>
          <w:tcPr>
            <w:tcW w:w="3838" w:type="dxa"/>
            <w:vAlign w:val="center"/>
          </w:tcPr>
          <w:p w14:paraId="220F3465" w14:textId="77777777" w:rsidR="004E5C17" w:rsidRDefault="004E5C17" w:rsidP="004E5C17">
            <w:pPr>
              <w:jc w:val="left"/>
              <w:rPr>
                <w:rFonts w:ascii="宋体" w:hAnsi="宋体"/>
              </w:rPr>
            </w:pPr>
            <w:r>
              <w:rPr>
                <w:rFonts w:ascii="宋体" w:hAnsi="宋体" w:hint="eastAsia"/>
                <w:szCs w:val="21"/>
              </w:rPr>
              <w:t>产品托管人</w:t>
            </w:r>
          </w:p>
        </w:tc>
        <w:tc>
          <w:tcPr>
            <w:tcW w:w="5027" w:type="dxa"/>
            <w:vAlign w:val="center"/>
          </w:tcPr>
          <w:p w14:paraId="3C59D465" w14:textId="77777777" w:rsidR="004E5C17" w:rsidRDefault="004E5C17" w:rsidP="004E5C17">
            <w:pPr>
              <w:jc w:val="left"/>
              <w:rPr>
                <w:rFonts w:ascii="宋体" w:hAnsi="宋体"/>
              </w:rPr>
            </w:pPr>
            <w:r w:rsidRPr="005310A6">
              <w:rPr>
                <w:rFonts w:ascii="宋体" w:hAnsi="宋体"/>
              </w:rPr>
              <w:t>招商银行股份有限公司杭州分行</w:t>
            </w:r>
          </w:p>
        </w:tc>
      </w:tr>
      <w:tr w:rsidR="004E5C17" w14:paraId="72430C19" w14:textId="77777777" w:rsidTr="00AD6DD4">
        <w:trPr>
          <w:trHeight w:val="304"/>
        </w:trPr>
        <w:tc>
          <w:tcPr>
            <w:tcW w:w="3838" w:type="dxa"/>
            <w:vAlign w:val="center"/>
          </w:tcPr>
          <w:p w14:paraId="78133D5D" w14:textId="77777777" w:rsidR="004E5C17" w:rsidRDefault="004E5C17" w:rsidP="004E5C17">
            <w:pPr>
              <w:jc w:val="left"/>
              <w:rPr>
                <w:rFonts w:ascii="宋体" w:hAnsi="宋体"/>
              </w:rPr>
            </w:pPr>
            <w:r>
              <w:rPr>
                <w:rFonts w:ascii="宋体" w:hAnsi="宋体" w:hint="eastAsia"/>
                <w:szCs w:val="21"/>
              </w:rPr>
              <w:t>产品</w:t>
            </w:r>
            <w:r w:rsidRPr="00AD0E90">
              <w:rPr>
                <w:rFonts w:ascii="宋体" w:hAnsi="宋体" w:hint="eastAsia"/>
                <w:szCs w:val="21"/>
              </w:rPr>
              <w:t>运作方式</w:t>
            </w:r>
          </w:p>
        </w:tc>
        <w:tc>
          <w:tcPr>
            <w:tcW w:w="5027" w:type="dxa"/>
            <w:vAlign w:val="center"/>
          </w:tcPr>
          <w:p w14:paraId="15261D69" w14:textId="77777777" w:rsidR="004E5C17" w:rsidRDefault="004E5C17" w:rsidP="004E5C17">
            <w:pPr>
              <w:jc w:val="left"/>
              <w:rPr>
                <w:rFonts w:ascii="宋体" w:hAnsi="宋体"/>
              </w:rPr>
            </w:pPr>
            <w:r>
              <w:rPr>
                <w:rFonts w:ascii="宋体" w:hAnsi="宋体"/>
              </w:rPr>
              <w:t>公募开放式净值型银行理财</w:t>
            </w:r>
          </w:p>
        </w:tc>
      </w:tr>
      <w:tr w:rsidR="004E5C17" w14:paraId="1C4C832B" w14:textId="77777777" w:rsidTr="00AD6DD4">
        <w:trPr>
          <w:trHeight w:val="304"/>
        </w:trPr>
        <w:tc>
          <w:tcPr>
            <w:tcW w:w="3838" w:type="dxa"/>
            <w:vAlign w:val="center"/>
          </w:tcPr>
          <w:p w14:paraId="11341BD0" w14:textId="77777777" w:rsidR="004E5C17" w:rsidRDefault="004E5C17" w:rsidP="004E5C17">
            <w:pPr>
              <w:jc w:val="left"/>
              <w:rPr>
                <w:rFonts w:ascii="宋体" w:hAnsi="宋体"/>
              </w:rPr>
            </w:pPr>
            <w:r>
              <w:rPr>
                <w:rFonts w:ascii="宋体" w:hAnsi="宋体" w:hint="eastAsia"/>
                <w:szCs w:val="21"/>
              </w:rPr>
              <w:t>产品</w:t>
            </w:r>
            <w:r w:rsidRPr="002D3143">
              <w:rPr>
                <w:rFonts w:ascii="宋体" w:hAnsi="宋体" w:hint="eastAsia"/>
                <w:szCs w:val="21"/>
              </w:rPr>
              <w:t>成立日</w:t>
            </w:r>
          </w:p>
        </w:tc>
        <w:tc>
          <w:tcPr>
            <w:tcW w:w="5027" w:type="dxa"/>
            <w:vAlign w:val="center"/>
          </w:tcPr>
          <w:p w14:paraId="171BB070" w14:textId="77777777" w:rsidR="004E5C17" w:rsidRDefault="004E5C17" w:rsidP="004E5C17">
            <w:pPr>
              <w:jc w:val="left"/>
              <w:rPr>
                <w:rFonts w:ascii="宋体" w:hAnsi="宋体"/>
              </w:rPr>
            </w:pPr>
            <w:r>
              <w:rPr>
                <w:rFonts w:ascii="宋体" w:hAnsi="宋体" w:hint="eastAsia"/>
              </w:rPr>
              <w:t>2021-08-11</w:t>
            </w:r>
          </w:p>
        </w:tc>
      </w:tr>
      <w:tr w:rsidR="004E5C17" w14:paraId="2B4E56AC" w14:textId="77777777" w:rsidTr="00AD6DD4">
        <w:trPr>
          <w:trHeight w:val="304"/>
        </w:trPr>
        <w:tc>
          <w:tcPr>
            <w:tcW w:w="3838" w:type="dxa"/>
            <w:vAlign w:val="center"/>
          </w:tcPr>
          <w:p w14:paraId="3E50D13A" w14:textId="77777777" w:rsidR="004E5C17" w:rsidRDefault="004E5C17" w:rsidP="004E5C17">
            <w:pPr>
              <w:jc w:val="left"/>
              <w:rPr>
                <w:rFonts w:ascii="宋体" w:hAnsi="宋体"/>
                <w:szCs w:val="21"/>
              </w:rPr>
            </w:pPr>
            <w:r>
              <w:rPr>
                <w:rFonts w:ascii="宋体" w:hAnsi="宋体" w:hint="eastAsia"/>
                <w:szCs w:val="21"/>
              </w:rPr>
              <w:t>产品到</w:t>
            </w:r>
            <w:r w:rsidRPr="002D3143">
              <w:rPr>
                <w:rFonts w:ascii="宋体" w:hAnsi="宋体" w:hint="eastAsia"/>
                <w:szCs w:val="21"/>
              </w:rPr>
              <w:t>期</w:t>
            </w:r>
            <w:r>
              <w:rPr>
                <w:rFonts w:ascii="宋体" w:hAnsi="宋体" w:hint="eastAsia"/>
                <w:szCs w:val="21"/>
              </w:rPr>
              <w:t>日</w:t>
            </w:r>
          </w:p>
        </w:tc>
        <w:tc>
          <w:tcPr>
            <w:tcW w:w="5027" w:type="dxa"/>
            <w:vAlign w:val="center"/>
          </w:tcPr>
          <w:p w14:paraId="3D777849" w14:textId="77777777" w:rsidR="004E5C17" w:rsidRDefault="004E5C17" w:rsidP="004E5C17">
            <w:pPr>
              <w:jc w:val="left"/>
              <w:rPr>
                <w:rFonts w:ascii="宋体" w:hAnsi="宋体"/>
              </w:rPr>
            </w:pPr>
            <w:r>
              <w:rPr>
                <w:rFonts w:ascii="宋体" w:hAnsi="宋体" w:hint="eastAsia"/>
              </w:rPr>
              <w:t>2029-12-11</w:t>
            </w:r>
          </w:p>
        </w:tc>
      </w:tr>
      <w:tr w:rsidR="004E5C17" w14:paraId="4AE027D7" w14:textId="77777777" w:rsidTr="00AD6DD4">
        <w:trPr>
          <w:trHeight w:val="321"/>
        </w:trPr>
        <w:tc>
          <w:tcPr>
            <w:tcW w:w="3838" w:type="dxa"/>
            <w:vAlign w:val="center"/>
          </w:tcPr>
          <w:p w14:paraId="775FC944" w14:textId="77777777" w:rsidR="004E5C17" w:rsidRPr="0028673C" w:rsidRDefault="004E5C17" w:rsidP="004E5C17">
            <w:pPr>
              <w:rPr>
                <w:rFonts w:ascii="宋体" w:hAnsi="宋体"/>
                <w:szCs w:val="21"/>
              </w:rPr>
            </w:pPr>
            <w:r w:rsidRPr="00AD0E90">
              <w:rPr>
                <w:rFonts w:ascii="宋体" w:hAnsi="宋体" w:hint="eastAsia"/>
                <w:szCs w:val="21"/>
              </w:rPr>
              <w:t>报告期末</w:t>
            </w:r>
            <w:r>
              <w:rPr>
                <w:rFonts w:ascii="宋体" w:hAnsi="宋体" w:hint="eastAsia"/>
                <w:szCs w:val="21"/>
              </w:rPr>
              <w:t>产品</w:t>
            </w:r>
            <w:r w:rsidRPr="00AD0E90">
              <w:rPr>
                <w:rFonts w:ascii="宋体" w:hAnsi="宋体" w:hint="eastAsia"/>
                <w:szCs w:val="21"/>
              </w:rPr>
              <w:t>份额总额</w:t>
            </w:r>
          </w:p>
        </w:tc>
        <w:tc>
          <w:tcPr>
            <w:tcW w:w="5027" w:type="dxa"/>
            <w:vAlign w:val="center"/>
          </w:tcPr>
          <w:p w14:paraId="30B92C2B" w14:textId="77777777" w:rsidR="004E5C17" w:rsidRDefault="004E5C17" w:rsidP="004E5C17">
            <w:pPr>
              <w:jc w:val="left"/>
              <w:rPr>
                <w:rFonts w:ascii="宋体" w:hAnsi="宋体"/>
              </w:rPr>
            </w:pPr>
            <w:bookmarkStart w:id="0" w:name="OLE_LINK1"/>
            <w:r>
              <w:rPr>
                <w:rFonts w:ascii="宋体" w:hAnsi="宋体" w:hint="eastAsia"/>
              </w:rPr>
              <w:t>27,342,451.05</w:t>
            </w:r>
            <w:bookmarkEnd w:id="0"/>
          </w:p>
        </w:tc>
      </w:tr>
      <w:tr w:rsidR="004E5C17" w14:paraId="02D89B57" w14:textId="77777777" w:rsidTr="00AD6DD4">
        <w:trPr>
          <w:trHeight w:val="304"/>
        </w:trPr>
        <w:tc>
          <w:tcPr>
            <w:tcW w:w="3838" w:type="dxa"/>
            <w:vAlign w:val="center"/>
          </w:tcPr>
          <w:p w14:paraId="1465421E" w14:textId="77777777" w:rsidR="004E5C17" w:rsidRPr="00AD0E90" w:rsidRDefault="004E5C17" w:rsidP="004E5C17">
            <w:pPr>
              <w:rPr>
                <w:rFonts w:ascii="宋体" w:hAnsi="宋体"/>
                <w:szCs w:val="21"/>
              </w:rPr>
            </w:pPr>
            <w:r w:rsidRPr="00AD0E90">
              <w:rPr>
                <w:rFonts w:ascii="宋体" w:hAnsi="宋体" w:hint="eastAsia"/>
                <w:szCs w:val="21"/>
              </w:rPr>
              <w:t>业绩比较基准</w:t>
            </w:r>
            <w:r>
              <w:rPr>
                <w:rFonts w:ascii="宋体" w:hAnsi="宋体" w:hint="eastAsia"/>
                <w:szCs w:val="21"/>
              </w:rPr>
              <w:t>（如有）</w:t>
            </w:r>
          </w:p>
        </w:tc>
        <w:tc>
          <w:tcPr>
            <w:tcW w:w="5027" w:type="dxa"/>
            <w:vAlign w:val="center"/>
          </w:tcPr>
          <w:p w14:paraId="0BA638AA" w14:textId="77777777" w:rsidR="004E5C17" w:rsidRPr="00D7572D" w:rsidRDefault="005801B5" w:rsidP="004E5C17">
            <w:pPr>
              <w:jc w:val="left"/>
              <w:rPr>
                <w:rFonts w:ascii="宋体" w:hAnsi="宋体"/>
              </w:rPr>
            </w:pPr>
            <w:r>
              <w:rPr>
                <w:rFonts w:ascii="宋体" w:hAnsi="宋体" w:hint="eastAsia"/>
              </w:rPr>
              <w:t>（</w:t>
            </w:r>
            <w:bookmarkStart w:id="1" w:name="_GoBack"/>
            <w:bookmarkEnd w:id="1"/>
            <w:r>
              <w:rPr>
                <w:rFonts w:ascii="宋体" w:hAnsi="宋体" w:hint="eastAsia"/>
              </w:rPr>
              <w:t>1.6</w:t>
            </w:r>
            <w:r w:rsidR="004E5C17">
              <w:rPr>
                <w:rFonts w:ascii="宋体" w:hAnsi="宋体"/>
              </w:rPr>
              <w:t>%</w:t>
            </w:r>
            <w:r>
              <w:rPr>
                <w:rFonts w:ascii="宋体" w:hAnsi="宋体" w:hint="eastAsia"/>
              </w:rPr>
              <w:t>-3.2%）</w:t>
            </w:r>
            <w:r w:rsidR="004E5C17">
              <w:rPr>
                <w:rFonts w:ascii="宋体" w:hAnsi="宋体"/>
              </w:rPr>
              <w:t>/年</w:t>
            </w:r>
          </w:p>
        </w:tc>
      </w:tr>
      <w:tr w:rsidR="004E5C17" w14:paraId="79E33896" w14:textId="77777777" w:rsidTr="00AD6DD4">
        <w:trPr>
          <w:trHeight w:val="304"/>
        </w:trPr>
        <w:tc>
          <w:tcPr>
            <w:tcW w:w="3838" w:type="dxa"/>
            <w:vAlign w:val="center"/>
          </w:tcPr>
          <w:p w14:paraId="4ACC1A51" w14:textId="77777777" w:rsidR="004E5C17" w:rsidRPr="00AD0E90" w:rsidRDefault="004E5C17" w:rsidP="004E5C17">
            <w:pPr>
              <w:rPr>
                <w:rFonts w:ascii="宋体" w:hAnsi="宋体"/>
                <w:szCs w:val="21"/>
              </w:rPr>
            </w:pPr>
            <w:r>
              <w:rPr>
                <w:rFonts w:ascii="宋体" w:hAnsi="宋体" w:hint="eastAsia"/>
                <w:szCs w:val="21"/>
              </w:rPr>
              <w:t>估值方法</w:t>
            </w:r>
          </w:p>
        </w:tc>
        <w:tc>
          <w:tcPr>
            <w:tcW w:w="5027" w:type="dxa"/>
            <w:vAlign w:val="center"/>
          </w:tcPr>
          <w:p w14:paraId="131A7ABC" w14:textId="77777777" w:rsidR="004E5C17" w:rsidRPr="00D7572D" w:rsidRDefault="004E5C17" w:rsidP="004E5C17">
            <w:pPr>
              <w:jc w:val="left"/>
              <w:rPr>
                <w:rFonts w:ascii="宋体" w:hAnsi="宋体"/>
              </w:rPr>
            </w:pPr>
            <w:r>
              <w:rPr>
                <w:rFonts w:ascii="宋体" w:hAnsi="宋体"/>
              </w:rPr>
              <w:t>市值法</w:t>
            </w:r>
          </w:p>
        </w:tc>
      </w:tr>
    </w:tbl>
    <w:p w14:paraId="1CFEDED6" w14:textId="77777777" w:rsidR="00B91227" w:rsidRPr="00B91227" w:rsidRDefault="0024340D" w:rsidP="00B91227">
      <w:pPr>
        <w:pStyle w:val="XBRLTitle1"/>
        <w:rPr>
          <w:lang w:eastAsia="zh-CN"/>
        </w:rPr>
      </w:pPr>
      <w:r>
        <w:rPr>
          <w:rFonts w:hint="eastAsia"/>
        </w:rPr>
        <w:t>产品</w:t>
      </w:r>
      <w:r>
        <w:rPr>
          <w:rFonts w:hint="eastAsia"/>
          <w:lang w:eastAsia="zh-CN"/>
        </w:rPr>
        <w:t>收益</w:t>
      </w:r>
      <w:r w:rsidR="0082723D" w:rsidRPr="0082723D">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53"/>
        <w:gridCol w:w="5103"/>
      </w:tblGrid>
      <w:tr w:rsidR="000811DB" w14:paraId="010993D2" w14:textId="77777777" w:rsidTr="006876F4">
        <w:trPr>
          <w:trHeight w:val="766"/>
        </w:trPr>
        <w:tc>
          <w:tcPr>
            <w:tcW w:w="3853" w:type="dxa"/>
            <w:shd w:val="clear" w:color="auto" w:fill="D9D9D9"/>
            <w:vAlign w:val="center"/>
          </w:tcPr>
          <w:p w14:paraId="78B77375" w14:textId="77777777" w:rsidR="000811DB" w:rsidRPr="003C5071" w:rsidRDefault="000811DB" w:rsidP="003C5071">
            <w:pPr>
              <w:jc w:val="center"/>
              <w:rPr>
                <w:rFonts w:ascii="宋体" w:hAnsi="宋体"/>
                <w:b/>
              </w:rPr>
            </w:pPr>
            <w:r w:rsidRPr="00583550">
              <w:rPr>
                <w:rFonts w:hint="eastAsia"/>
                <w:b/>
              </w:rPr>
              <w:t>阶段</w:t>
            </w:r>
          </w:p>
        </w:tc>
        <w:tc>
          <w:tcPr>
            <w:tcW w:w="5103" w:type="dxa"/>
            <w:shd w:val="clear" w:color="auto" w:fill="D9D9D9"/>
            <w:vAlign w:val="center"/>
          </w:tcPr>
          <w:p w14:paraId="30D546CA" w14:textId="77777777" w:rsidR="000811DB" w:rsidRPr="003C5071" w:rsidRDefault="00761A28" w:rsidP="003C5071">
            <w:pPr>
              <w:jc w:val="center"/>
              <w:rPr>
                <w:rFonts w:ascii="宋体" w:hAnsi="宋体"/>
                <w:b/>
              </w:rPr>
            </w:pPr>
            <w:r>
              <w:rPr>
                <w:rFonts w:hint="eastAsia"/>
                <w:b/>
              </w:rPr>
              <w:t>净值增长率（</w:t>
            </w:r>
            <w:r>
              <w:rPr>
                <w:rFonts w:hint="eastAsia"/>
                <w:b/>
              </w:rPr>
              <w:t>%</w:t>
            </w:r>
            <w:r>
              <w:rPr>
                <w:rFonts w:hint="eastAsia"/>
                <w:b/>
              </w:rPr>
              <w:t>）</w:t>
            </w:r>
          </w:p>
        </w:tc>
      </w:tr>
      <w:tr w:rsidR="000811DB" w14:paraId="05E82306" w14:textId="77777777" w:rsidTr="006876F4">
        <w:trPr>
          <w:trHeight w:val="556"/>
        </w:trPr>
        <w:tc>
          <w:tcPr>
            <w:tcW w:w="3853" w:type="dxa"/>
            <w:vAlign w:val="center"/>
          </w:tcPr>
          <w:p w14:paraId="677889FF" w14:textId="77777777" w:rsidR="000811DB" w:rsidRPr="00E757CD" w:rsidRDefault="006876F4" w:rsidP="00E757CD">
            <w:pPr>
              <w:jc w:val="center"/>
              <w:rPr>
                <w:rFonts w:ascii="宋体" w:hAnsi="宋体"/>
              </w:rPr>
            </w:pPr>
            <w:r>
              <w:rPr>
                <w:rFonts w:ascii="宋体" w:hAnsi="宋体" w:hint="eastAsia"/>
              </w:rPr>
              <w:t>当期</w:t>
            </w:r>
            <w:r w:rsidR="00761A28">
              <w:rPr>
                <w:rFonts w:ascii="宋体" w:hAnsi="宋体" w:hint="eastAsia"/>
              </w:rPr>
              <w:t>（</w:t>
            </w:r>
            <w:r w:rsidR="00761A28" w:rsidRPr="00D76EC7">
              <w:rPr>
                <w:rFonts w:ascii="宋体" w:hAnsi="宋体"/>
              </w:rPr>
              <w:t>2024-01-01</w:t>
            </w:r>
            <w:r w:rsidR="00761A28">
              <w:rPr>
                <w:rFonts w:ascii="宋体" w:hAnsi="宋体" w:hint="eastAsia"/>
              </w:rPr>
              <w:t>至</w:t>
            </w:r>
            <w:r w:rsidR="00761A28" w:rsidRPr="00D76EC7">
              <w:rPr>
                <w:rFonts w:ascii="宋体" w:hAnsi="宋体"/>
              </w:rPr>
              <w:t>2024-03-31</w:t>
            </w:r>
            <w:r w:rsidR="00761A28">
              <w:rPr>
                <w:rFonts w:ascii="宋体" w:hAnsi="宋体" w:hint="eastAsia"/>
              </w:rPr>
              <w:t>）</w:t>
            </w:r>
          </w:p>
        </w:tc>
        <w:tc>
          <w:tcPr>
            <w:tcW w:w="5103" w:type="dxa"/>
            <w:vAlign w:val="center"/>
          </w:tcPr>
          <w:p w14:paraId="1652EA03" w14:textId="77777777" w:rsidR="000811DB" w:rsidRPr="00A2617B" w:rsidRDefault="00037456" w:rsidP="00D31FD3">
            <w:pPr>
              <w:jc w:val="right"/>
            </w:pPr>
            <w:r w:rsidRPr="00A2617B">
              <w:t>0.70</w:t>
            </w:r>
          </w:p>
        </w:tc>
      </w:tr>
      <w:tr w:rsidR="006876F4" w14:paraId="1ADB1F6E" w14:textId="77777777" w:rsidTr="006876F4">
        <w:trPr>
          <w:trHeight w:val="556"/>
        </w:trPr>
        <w:tc>
          <w:tcPr>
            <w:tcW w:w="3853" w:type="dxa"/>
            <w:vAlign w:val="center"/>
          </w:tcPr>
          <w:p w14:paraId="35945DEB" w14:textId="77777777" w:rsidR="006876F4" w:rsidRPr="00583550" w:rsidRDefault="006876F4" w:rsidP="006876F4">
            <w:pPr>
              <w:jc w:val="center"/>
              <w:rPr>
                <w:rFonts w:ascii="宋体" w:hAnsi="宋体"/>
              </w:rPr>
            </w:pPr>
            <w:r w:rsidRPr="00583550">
              <w:rPr>
                <w:rFonts w:ascii="宋体" w:hAnsi="宋体" w:hint="eastAsia"/>
              </w:rPr>
              <w:t>自</w:t>
            </w:r>
            <w:r>
              <w:rPr>
                <w:rFonts w:ascii="宋体" w:hAnsi="宋体" w:hint="eastAsia"/>
              </w:rPr>
              <w:t>产品成立日</w:t>
            </w:r>
            <w:r w:rsidRPr="00583550">
              <w:rPr>
                <w:rFonts w:ascii="宋体" w:hAnsi="宋体" w:hint="eastAsia"/>
              </w:rPr>
              <w:t>至今</w:t>
            </w:r>
          </w:p>
        </w:tc>
        <w:tc>
          <w:tcPr>
            <w:tcW w:w="5103" w:type="dxa"/>
            <w:vAlign w:val="center"/>
          </w:tcPr>
          <w:p w14:paraId="17E3D7D1" w14:textId="77777777" w:rsidR="006876F4" w:rsidRPr="00BD70E0" w:rsidRDefault="00037456" w:rsidP="006876F4">
            <w:pPr>
              <w:jc w:val="right"/>
            </w:pPr>
            <w:r w:rsidRPr="00BD70E0">
              <w:rPr>
                <w:rFonts w:hint="eastAsia"/>
              </w:rPr>
              <w:t>7.82</w:t>
            </w:r>
            <w:bookmarkStart w:id="2" w:name="OLE_LINK4"/>
            <w:bookmarkStart w:id="3" w:name="OLE_LINK7"/>
            <w:bookmarkEnd w:id="2"/>
            <w:bookmarkEnd w:id="3"/>
          </w:p>
        </w:tc>
      </w:tr>
    </w:tbl>
    <w:p w14:paraId="635182C5" w14:textId="77777777" w:rsidR="0046347F" w:rsidRDefault="00641758" w:rsidP="002F1EBF">
      <w:pPr>
        <w:spacing w:line="360" w:lineRule="auto"/>
        <w:ind w:leftChars="200" w:left="420"/>
        <w:jc w:val="left"/>
        <w:rPr>
          <w:rFonts w:ascii="宋体" w:hAnsi="宋体"/>
          <w:sz w:val="24"/>
        </w:rPr>
      </w:pPr>
      <w:r>
        <w:rPr>
          <w:rFonts w:ascii="宋体" w:hAnsi="宋体"/>
          <w:sz w:val="24"/>
        </w:rPr>
        <w:t xml:space="preserve"> </w:t>
      </w:r>
    </w:p>
    <w:p w14:paraId="4912A82B" w14:textId="77777777" w:rsidR="006E2B12" w:rsidRDefault="006E2B12" w:rsidP="00C244B2">
      <w:pPr>
        <w:pStyle w:val="XBRLTitle1"/>
      </w:pPr>
      <w:r w:rsidRPr="006E2B12">
        <w:rPr>
          <w:rFonts w:hint="eastAsia"/>
        </w:rPr>
        <w:t>主要财务指标</w:t>
      </w:r>
    </w:p>
    <w:p w14:paraId="6BCA42F9" w14:textId="77777777" w:rsidR="00513688" w:rsidRPr="00513688" w:rsidRDefault="004C689C" w:rsidP="00513688">
      <w:pPr>
        <w:jc w:val="right"/>
        <w:rPr>
          <w:rFonts w:ascii="宋体" w:hAnsi="宋体"/>
        </w:rPr>
      </w:pPr>
      <w:r>
        <w:rPr>
          <w:rFonts w:ascii="宋体" w:hAnsi="宋体" w:hint="eastAsia"/>
        </w:rPr>
        <w:t>金额</w:t>
      </w:r>
      <w:r w:rsidR="00513688" w:rsidRPr="00513688">
        <w:rPr>
          <w:rFonts w:ascii="宋体" w:hAnsi="宋体" w:hint="eastAsia"/>
        </w:rPr>
        <w:t>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6955BF" w14:paraId="7F07E009" w14:textId="77777777" w:rsidTr="00F0048F">
        <w:trPr>
          <w:trHeight w:val="708"/>
        </w:trPr>
        <w:tc>
          <w:tcPr>
            <w:tcW w:w="3838" w:type="dxa"/>
            <w:shd w:val="clear" w:color="auto" w:fill="D9D9D9"/>
            <w:vAlign w:val="center"/>
          </w:tcPr>
          <w:p w14:paraId="497843FE" w14:textId="77777777" w:rsidR="006955BF" w:rsidRPr="006E2B12" w:rsidRDefault="006955BF" w:rsidP="00664F5A">
            <w:pPr>
              <w:jc w:val="left"/>
              <w:rPr>
                <w:rFonts w:ascii="宋体" w:hAnsi="宋体"/>
                <w:b/>
              </w:rPr>
            </w:pPr>
            <w:r>
              <w:rPr>
                <w:rFonts w:hint="eastAsia"/>
                <w:b/>
                <w:bCs/>
              </w:rPr>
              <w:lastRenderedPageBreak/>
              <w:t>项目</w:t>
            </w:r>
          </w:p>
        </w:tc>
        <w:tc>
          <w:tcPr>
            <w:tcW w:w="5027" w:type="dxa"/>
            <w:shd w:val="clear" w:color="auto" w:fill="D9D9D9"/>
            <w:vAlign w:val="center"/>
          </w:tcPr>
          <w:p w14:paraId="25D532BA" w14:textId="77777777" w:rsidR="006955BF" w:rsidRPr="006E2B12" w:rsidRDefault="006955BF" w:rsidP="006955BF">
            <w:pPr>
              <w:jc w:val="left"/>
              <w:rPr>
                <w:b/>
              </w:rPr>
            </w:pPr>
            <w:r w:rsidRPr="0096288A">
              <w:rPr>
                <w:b/>
              </w:rPr>
              <w:t>2024-01-01</w:t>
            </w:r>
            <w:r w:rsidRPr="006E2B12">
              <w:rPr>
                <w:rFonts w:hint="eastAsia"/>
                <w:b/>
              </w:rPr>
              <w:t>至</w:t>
            </w:r>
            <w:r w:rsidRPr="006E2B12">
              <w:rPr>
                <w:rFonts w:hint="eastAsia"/>
                <w:b/>
              </w:rPr>
              <w:t xml:space="preserve"> </w:t>
            </w:r>
            <w:r w:rsidRPr="0096288A">
              <w:rPr>
                <w:b/>
              </w:rPr>
              <w:t>2024-03-31</w:t>
            </w:r>
          </w:p>
        </w:tc>
      </w:tr>
      <w:tr w:rsidR="00956832" w14:paraId="42227B79" w14:textId="77777777">
        <w:trPr>
          <w:trHeight w:val="304"/>
        </w:trPr>
        <w:tc>
          <w:tcPr>
            <w:tcW w:w="3838" w:type="dxa"/>
            <w:vAlign w:val="center"/>
          </w:tcPr>
          <w:p w14:paraId="6C2AAAA2" w14:textId="77777777" w:rsidR="00956832" w:rsidRDefault="005801B5">
            <w:pPr>
              <w:rPr>
                <w:rFonts w:ascii="宋体" w:hAnsi="宋体"/>
              </w:rPr>
            </w:pPr>
            <w:r>
              <w:rPr>
                <w:rFonts w:ascii="宋体" w:hAnsi="宋体" w:hint="eastAsia"/>
                <w:szCs w:val="21"/>
              </w:rPr>
              <w:t>本期已实现收益</w:t>
            </w:r>
          </w:p>
        </w:tc>
        <w:tc>
          <w:tcPr>
            <w:tcW w:w="5027" w:type="dxa"/>
            <w:vAlign w:val="center"/>
          </w:tcPr>
          <w:p w14:paraId="3BE10250" w14:textId="77777777" w:rsidR="00956832" w:rsidRDefault="005801B5">
            <w:pPr>
              <w:jc w:val="right"/>
            </w:pPr>
            <w:r>
              <w:t>273,647.41</w:t>
            </w:r>
          </w:p>
        </w:tc>
      </w:tr>
      <w:tr w:rsidR="00956832" w14:paraId="3531EE1F" w14:textId="77777777">
        <w:trPr>
          <w:trHeight w:val="304"/>
        </w:trPr>
        <w:tc>
          <w:tcPr>
            <w:tcW w:w="3838" w:type="dxa"/>
            <w:vAlign w:val="center"/>
          </w:tcPr>
          <w:p w14:paraId="3FE7A494" w14:textId="77777777" w:rsidR="00956832" w:rsidRDefault="005801B5">
            <w:pPr>
              <w:rPr>
                <w:rFonts w:ascii="宋体" w:hAnsi="宋体"/>
              </w:rPr>
            </w:pPr>
            <w:r>
              <w:rPr>
                <w:rFonts w:ascii="宋体" w:hAnsi="宋体" w:hint="eastAsia"/>
                <w:szCs w:val="21"/>
              </w:rPr>
              <w:t>本期利润</w:t>
            </w:r>
          </w:p>
        </w:tc>
        <w:tc>
          <w:tcPr>
            <w:tcW w:w="5027" w:type="dxa"/>
            <w:vAlign w:val="center"/>
          </w:tcPr>
          <w:p w14:paraId="34A19084" w14:textId="77777777" w:rsidR="00956832" w:rsidRDefault="005801B5">
            <w:pPr>
              <w:jc w:val="right"/>
            </w:pPr>
            <w:r>
              <w:t>273,908.16</w:t>
            </w:r>
          </w:p>
        </w:tc>
      </w:tr>
      <w:tr w:rsidR="00956832" w14:paraId="11C332A2" w14:textId="77777777">
        <w:trPr>
          <w:trHeight w:val="304"/>
        </w:trPr>
        <w:tc>
          <w:tcPr>
            <w:tcW w:w="3838" w:type="dxa"/>
            <w:vAlign w:val="center"/>
          </w:tcPr>
          <w:p w14:paraId="5788F0C1" w14:textId="77777777" w:rsidR="00956832" w:rsidRDefault="005801B5">
            <w:pPr>
              <w:rPr>
                <w:rFonts w:ascii="宋体" w:hAnsi="宋体"/>
              </w:rPr>
            </w:pPr>
            <w:r>
              <w:rPr>
                <w:rFonts w:ascii="宋体" w:hAnsi="宋体" w:hint="eastAsia"/>
                <w:szCs w:val="21"/>
              </w:rPr>
              <w:t>期末产品资产净值</w:t>
            </w:r>
          </w:p>
        </w:tc>
        <w:tc>
          <w:tcPr>
            <w:tcW w:w="5027" w:type="dxa"/>
            <w:vAlign w:val="center"/>
          </w:tcPr>
          <w:p w14:paraId="3B88FF9E" w14:textId="77777777" w:rsidR="00956832" w:rsidRDefault="005801B5">
            <w:pPr>
              <w:jc w:val="right"/>
            </w:pPr>
            <w:r>
              <w:t>29,479,738.60</w:t>
            </w:r>
          </w:p>
        </w:tc>
      </w:tr>
      <w:tr w:rsidR="00664F5A" w14:paraId="45A6CD80" w14:textId="77777777">
        <w:trPr>
          <w:trHeight w:val="304"/>
        </w:trPr>
        <w:tc>
          <w:tcPr>
            <w:tcW w:w="3838" w:type="dxa"/>
            <w:vAlign w:val="center"/>
          </w:tcPr>
          <w:p w14:paraId="087A295A" w14:textId="77777777" w:rsidR="00664F5A" w:rsidRDefault="00664F5A" w:rsidP="00664F5A">
            <w:pPr>
              <w:rPr>
                <w:rFonts w:ascii="宋体" w:hAnsi="宋体"/>
              </w:rPr>
            </w:pPr>
            <w:r>
              <w:rPr>
                <w:rFonts w:ascii="宋体" w:hAnsi="宋体" w:hint="eastAsia"/>
                <w:szCs w:val="21"/>
              </w:rPr>
              <w:t>期末产品份额净值</w:t>
            </w:r>
          </w:p>
        </w:tc>
        <w:tc>
          <w:tcPr>
            <w:tcW w:w="5027" w:type="dxa"/>
            <w:vAlign w:val="center"/>
          </w:tcPr>
          <w:p w14:paraId="51911386" w14:textId="77777777" w:rsidR="00664F5A" w:rsidRPr="00BD70E0" w:rsidRDefault="00664F5A" w:rsidP="00664F5A">
            <w:pPr>
              <w:jc w:val="right"/>
            </w:pPr>
            <w:r w:rsidRPr="00BD70E0">
              <w:t>1.0782</w:t>
            </w:r>
          </w:p>
        </w:tc>
      </w:tr>
    </w:tbl>
    <w:p w14:paraId="2B268ED4" w14:textId="77777777" w:rsidR="00664F5A" w:rsidRDefault="00664F5A" w:rsidP="00664F5A">
      <w:pPr>
        <w:tabs>
          <w:tab w:val="left" w:pos="3135"/>
        </w:tabs>
        <w:ind w:leftChars="200" w:left="420"/>
      </w:pPr>
    </w:p>
    <w:p w14:paraId="01422101" w14:textId="77777777" w:rsidR="001C4ACD" w:rsidRDefault="001C4ACD" w:rsidP="00667384">
      <w:pPr>
        <w:pStyle w:val="XBRLTitle1"/>
      </w:pPr>
      <w:r w:rsidRPr="001C4ACD">
        <w:rPr>
          <w:rFonts w:hint="eastAsia"/>
        </w:rPr>
        <w:t>投资组合情况</w:t>
      </w:r>
      <w:r w:rsidR="00A97609">
        <w:rPr>
          <w:rFonts w:hint="eastAsia"/>
        </w:rPr>
        <w:t>及</w:t>
      </w:r>
      <w:r w:rsidR="00A97609">
        <w:t>流动性风险分析</w:t>
      </w:r>
    </w:p>
    <w:p w14:paraId="60F8C980"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43571ECC"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0045619D"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00BE6DED"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248BBED2" w14:textId="77777777" w:rsidR="0047019A" w:rsidRPr="007B5B14" w:rsidRDefault="001C4ACD" w:rsidP="0047019A">
      <w:pPr>
        <w:pStyle w:val="XBRLTitle2"/>
        <w:spacing w:before="156" w:after="156"/>
      </w:pPr>
      <w:r w:rsidRPr="0047019A">
        <w:rPr>
          <w:rFonts w:hint="eastAsia"/>
          <w:b w:val="0"/>
        </w:rPr>
        <w:t>期末资产组合情况</w:t>
      </w:r>
    </w:p>
    <w:p w14:paraId="2024361A" w14:textId="77777777" w:rsidR="004C689C" w:rsidRDefault="004C689C" w:rsidP="003D4200">
      <w:pPr>
        <w:jc w:val="right"/>
      </w:pPr>
    </w:p>
    <w:p w14:paraId="283C37E6" w14:textId="77777777" w:rsidR="004C689C" w:rsidRDefault="004C689C" w:rsidP="003D4200">
      <w:pPr>
        <w:jc w:val="right"/>
      </w:pPr>
    </w:p>
    <w:p w14:paraId="29392BBA" w14:textId="77777777" w:rsidR="003D4200" w:rsidRPr="003D4200" w:rsidRDefault="00E27C54" w:rsidP="003D4200">
      <w:pPr>
        <w:jc w:val="right"/>
      </w:pPr>
      <w:r>
        <w:rPr>
          <w:rFonts w:hint="eastAsia"/>
        </w:rPr>
        <w:t>金额单位</w:t>
      </w:r>
      <w:r w:rsidR="003D4200" w:rsidRPr="003D4200">
        <w:rPr>
          <w:rFonts w:hint="eastAsia"/>
        </w:rPr>
        <w:t>：元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447"/>
        <w:gridCol w:w="1697"/>
        <w:gridCol w:w="1749"/>
        <w:gridCol w:w="1653"/>
        <w:gridCol w:w="1705"/>
      </w:tblGrid>
      <w:tr w:rsidR="00017B7D" w:rsidRPr="00762F4A" w14:paraId="5EFDE760" w14:textId="77777777" w:rsidTr="00017B7D">
        <w:trPr>
          <w:trHeight w:val="692"/>
          <w:jc w:val="center"/>
        </w:trPr>
        <w:tc>
          <w:tcPr>
            <w:tcW w:w="611" w:type="dxa"/>
            <w:vMerge w:val="restart"/>
            <w:shd w:val="clear" w:color="auto" w:fill="D9D9D9"/>
            <w:vAlign w:val="center"/>
          </w:tcPr>
          <w:p w14:paraId="114F48C1" w14:textId="77777777" w:rsidR="00017B7D" w:rsidRPr="00762F4A" w:rsidRDefault="00017B7D" w:rsidP="00017B7D">
            <w:pPr>
              <w:jc w:val="center"/>
              <w:rPr>
                <w:rFonts w:ascii="宋体" w:hAnsi="宋体"/>
                <w:b/>
                <w:szCs w:val="21"/>
              </w:rPr>
            </w:pPr>
            <w:r w:rsidRPr="00762F4A">
              <w:rPr>
                <w:rFonts w:ascii="宋体" w:hAnsi="宋体" w:hint="eastAsia"/>
                <w:b/>
                <w:szCs w:val="21"/>
              </w:rPr>
              <w:t>序号</w:t>
            </w:r>
          </w:p>
        </w:tc>
        <w:tc>
          <w:tcPr>
            <w:tcW w:w="1447" w:type="dxa"/>
            <w:vMerge w:val="restart"/>
            <w:shd w:val="clear" w:color="auto" w:fill="D9D9D9"/>
            <w:vAlign w:val="center"/>
          </w:tcPr>
          <w:p w14:paraId="29A6C0D9" w14:textId="77777777" w:rsidR="00017B7D" w:rsidRPr="00762F4A" w:rsidRDefault="00017B7D" w:rsidP="00017B7D">
            <w:pPr>
              <w:jc w:val="center"/>
              <w:rPr>
                <w:rFonts w:ascii="宋体" w:hAnsi="宋体"/>
                <w:b/>
                <w:szCs w:val="21"/>
              </w:rPr>
            </w:pPr>
            <w:r w:rsidRPr="00762F4A">
              <w:rPr>
                <w:rFonts w:ascii="宋体" w:hAnsi="宋体" w:hint="eastAsia"/>
                <w:b/>
                <w:szCs w:val="21"/>
              </w:rPr>
              <w:t>项目</w:t>
            </w:r>
          </w:p>
        </w:tc>
        <w:tc>
          <w:tcPr>
            <w:tcW w:w="3446" w:type="dxa"/>
            <w:gridSpan w:val="2"/>
            <w:shd w:val="clear" w:color="auto" w:fill="D9D9D9"/>
            <w:vAlign w:val="center"/>
          </w:tcPr>
          <w:p w14:paraId="7D41092A" w14:textId="77777777" w:rsidR="00017B7D" w:rsidRPr="00762F4A" w:rsidRDefault="00017B7D" w:rsidP="00017B7D">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14:paraId="43098346" w14:textId="77777777" w:rsidR="00017B7D" w:rsidRPr="00762F4A" w:rsidRDefault="00017B7D" w:rsidP="00017B7D">
            <w:pPr>
              <w:jc w:val="center"/>
              <w:rPr>
                <w:rFonts w:ascii="宋体" w:hAnsi="宋体"/>
                <w:b/>
                <w:szCs w:val="21"/>
              </w:rPr>
            </w:pPr>
            <w:r>
              <w:rPr>
                <w:rFonts w:ascii="宋体" w:hAnsi="宋体" w:hint="eastAsia"/>
                <w:b/>
                <w:szCs w:val="21"/>
              </w:rPr>
              <w:t>间接</w:t>
            </w:r>
            <w:r>
              <w:rPr>
                <w:rFonts w:ascii="宋体" w:hAnsi="宋体"/>
                <w:b/>
                <w:szCs w:val="21"/>
              </w:rPr>
              <w:t>投资</w:t>
            </w:r>
          </w:p>
        </w:tc>
      </w:tr>
      <w:tr w:rsidR="00CC5AAE" w:rsidRPr="00762F4A" w14:paraId="3A9C5770" w14:textId="77777777" w:rsidTr="00447A4D">
        <w:trPr>
          <w:trHeight w:val="692"/>
          <w:jc w:val="center"/>
        </w:trPr>
        <w:tc>
          <w:tcPr>
            <w:tcW w:w="611" w:type="dxa"/>
            <w:vMerge/>
            <w:shd w:val="clear" w:color="auto" w:fill="D9D9D9"/>
            <w:vAlign w:val="center"/>
          </w:tcPr>
          <w:p w14:paraId="4DA22AA3" w14:textId="77777777" w:rsidR="00CC5AAE" w:rsidRPr="00762F4A" w:rsidRDefault="00CC5AAE" w:rsidP="00CC5AAE">
            <w:pPr>
              <w:jc w:val="center"/>
              <w:rPr>
                <w:rFonts w:ascii="宋体" w:hAnsi="宋体"/>
                <w:b/>
                <w:szCs w:val="21"/>
              </w:rPr>
            </w:pPr>
          </w:p>
        </w:tc>
        <w:tc>
          <w:tcPr>
            <w:tcW w:w="1447" w:type="dxa"/>
            <w:vMerge/>
            <w:shd w:val="clear" w:color="auto" w:fill="D9D9D9"/>
            <w:vAlign w:val="center"/>
          </w:tcPr>
          <w:p w14:paraId="614A841B" w14:textId="77777777" w:rsidR="00CC5AAE" w:rsidRPr="00762F4A" w:rsidRDefault="00CC5AAE" w:rsidP="00CC5AAE">
            <w:pPr>
              <w:jc w:val="center"/>
              <w:rPr>
                <w:rFonts w:ascii="宋体" w:hAnsi="宋体"/>
                <w:b/>
                <w:szCs w:val="21"/>
              </w:rPr>
            </w:pPr>
          </w:p>
        </w:tc>
        <w:tc>
          <w:tcPr>
            <w:tcW w:w="1697" w:type="dxa"/>
            <w:shd w:val="clear" w:color="auto" w:fill="D9D9D9"/>
            <w:vAlign w:val="center"/>
          </w:tcPr>
          <w:p w14:paraId="02BAF84C" w14:textId="77777777"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49" w:type="dxa"/>
            <w:shd w:val="clear" w:color="auto" w:fill="D9D9D9"/>
            <w:vAlign w:val="center"/>
          </w:tcPr>
          <w:p w14:paraId="59D43215" w14:textId="77777777"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c>
          <w:tcPr>
            <w:tcW w:w="1653" w:type="dxa"/>
            <w:shd w:val="clear" w:color="auto" w:fill="D9D9D9"/>
            <w:vAlign w:val="center"/>
          </w:tcPr>
          <w:p w14:paraId="3C922B7E" w14:textId="77777777"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05" w:type="dxa"/>
            <w:shd w:val="clear" w:color="auto" w:fill="D9D9D9"/>
          </w:tcPr>
          <w:p w14:paraId="4E9B65C7" w14:textId="77777777"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r>
      <w:tr w:rsidR="00E71726" w:rsidRPr="00762F4A" w14:paraId="23D9F90B"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AD33CDB"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14:paraId="34D256E1"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权益投资</w:t>
            </w:r>
          </w:p>
        </w:tc>
        <w:tc>
          <w:tcPr>
            <w:tcW w:w="1697" w:type="dxa"/>
            <w:shd w:val="clear" w:color="auto" w:fill="auto"/>
            <w:vAlign w:val="center"/>
          </w:tcPr>
          <w:p w14:paraId="045BCDDC" w14:textId="77777777" w:rsidR="00E71726" w:rsidRPr="00BD70E0" w:rsidRDefault="00E71726" w:rsidP="00E71726">
            <w:pPr>
              <w:jc w:val="right"/>
            </w:pPr>
            <w:r w:rsidRPr="00BD70E0">
              <w:t>0.00</w:t>
            </w:r>
          </w:p>
        </w:tc>
        <w:tc>
          <w:tcPr>
            <w:tcW w:w="1749" w:type="dxa"/>
            <w:shd w:val="clear" w:color="auto" w:fill="auto"/>
            <w:vAlign w:val="center"/>
          </w:tcPr>
          <w:p w14:paraId="50F51569" w14:textId="77777777" w:rsidR="00E71726" w:rsidRPr="00BD70E0" w:rsidRDefault="00E71726" w:rsidP="00E71726">
            <w:pPr>
              <w:jc w:val="right"/>
            </w:pPr>
            <w:r w:rsidRPr="00BD70E0">
              <w:t>0.00</w:t>
            </w:r>
          </w:p>
        </w:tc>
        <w:tc>
          <w:tcPr>
            <w:tcW w:w="1653" w:type="dxa"/>
            <w:vAlign w:val="center"/>
          </w:tcPr>
          <w:p w14:paraId="65434897" w14:textId="77777777" w:rsidR="00E71726" w:rsidRPr="00BD70E0" w:rsidRDefault="00E71726" w:rsidP="00E71726">
            <w:pPr>
              <w:jc w:val="right"/>
            </w:pPr>
            <w:r w:rsidRPr="00BD70E0">
              <w:t>0.00</w:t>
            </w:r>
          </w:p>
        </w:tc>
        <w:tc>
          <w:tcPr>
            <w:tcW w:w="1705" w:type="dxa"/>
            <w:vAlign w:val="center"/>
          </w:tcPr>
          <w:p w14:paraId="6144B4D3" w14:textId="77777777" w:rsidR="00E71726" w:rsidRPr="00BD70E0" w:rsidRDefault="00E71726" w:rsidP="00E71726">
            <w:pPr>
              <w:jc w:val="right"/>
            </w:pPr>
            <w:r w:rsidRPr="00BD70E0">
              <w:t>0.00</w:t>
            </w:r>
          </w:p>
        </w:tc>
      </w:tr>
      <w:tr w:rsidR="00E71726" w:rsidRPr="00762F4A" w14:paraId="3670302F" w14:textId="77777777" w:rsidTr="00F6610F">
        <w:trPr>
          <w:jc w:val="center"/>
        </w:trPr>
        <w:tc>
          <w:tcPr>
            <w:tcW w:w="611" w:type="dxa"/>
            <w:tcBorders>
              <w:top w:val="nil"/>
              <w:left w:val="single" w:sz="4" w:space="0" w:color="auto"/>
              <w:bottom w:val="nil"/>
              <w:right w:val="single" w:sz="4" w:space="0" w:color="auto"/>
            </w:tcBorders>
            <w:shd w:val="clear" w:color="auto" w:fill="auto"/>
            <w:vAlign w:val="center"/>
          </w:tcPr>
          <w:p w14:paraId="7C33CE2B"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6A794A25"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其中：普通股</w:t>
            </w:r>
          </w:p>
        </w:tc>
        <w:tc>
          <w:tcPr>
            <w:tcW w:w="1697" w:type="dxa"/>
            <w:shd w:val="clear" w:color="auto" w:fill="auto"/>
            <w:vAlign w:val="center"/>
          </w:tcPr>
          <w:p w14:paraId="4A1E5777" w14:textId="77777777" w:rsidR="00E71726" w:rsidRPr="00BD70E0" w:rsidRDefault="00E71726" w:rsidP="00E71726">
            <w:pPr>
              <w:jc w:val="right"/>
            </w:pPr>
            <w:r w:rsidRPr="00BD70E0">
              <w:t>0.00</w:t>
            </w:r>
          </w:p>
        </w:tc>
        <w:tc>
          <w:tcPr>
            <w:tcW w:w="1749" w:type="dxa"/>
            <w:shd w:val="clear" w:color="auto" w:fill="auto"/>
            <w:vAlign w:val="center"/>
          </w:tcPr>
          <w:p w14:paraId="090E4AE6" w14:textId="77777777" w:rsidR="00E71726" w:rsidRPr="00BD70E0" w:rsidRDefault="00E71726" w:rsidP="00E71726">
            <w:pPr>
              <w:jc w:val="right"/>
            </w:pPr>
            <w:r w:rsidRPr="00BD70E0">
              <w:t>0.00</w:t>
            </w:r>
          </w:p>
        </w:tc>
        <w:tc>
          <w:tcPr>
            <w:tcW w:w="1653" w:type="dxa"/>
            <w:vAlign w:val="center"/>
          </w:tcPr>
          <w:p w14:paraId="045C04CB" w14:textId="77777777" w:rsidR="00E71726" w:rsidRPr="00BD70E0" w:rsidRDefault="00E71726" w:rsidP="00E71726">
            <w:pPr>
              <w:jc w:val="right"/>
            </w:pPr>
            <w:r w:rsidRPr="00BD70E0">
              <w:t>0.00</w:t>
            </w:r>
          </w:p>
        </w:tc>
        <w:tc>
          <w:tcPr>
            <w:tcW w:w="1705" w:type="dxa"/>
            <w:vAlign w:val="center"/>
          </w:tcPr>
          <w:p w14:paraId="59308BCD" w14:textId="77777777" w:rsidR="00E71726" w:rsidRPr="00BD70E0" w:rsidRDefault="00E71726" w:rsidP="00E71726">
            <w:pPr>
              <w:jc w:val="right"/>
            </w:pPr>
            <w:r w:rsidRPr="00BD70E0">
              <w:t>0.00</w:t>
            </w:r>
          </w:p>
        </w:tc>
      </w:tr>
      <w:tr w:rsidR="00E71726" w:rsidRPr="00762F4A" w14:paraId="2BB3954A" w14:textId="77777777"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08F54675"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449C9FA4" w14:textId="77777777"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 xml:space="preserve">   </w:t>
            </w:r>
            <w:r w:rsidRPr="00FC51A1">
              <w:rPr>
                <w:rFonts w:ascii="宋体" w:hAnsi="宋体" w:cs="宋体" w:hint="eastAsia"/>
                <w:kern w:val="0"/>
                <w:sz w:val="22"/>
                <w:szCs w:val="22"/>
              </w:rPr>
              <w:t>存托凭证</w:t>
            </w:r>
          </w:p>
        </w:tc>
        <w:tc>
          <w:tcPr>
            <w:tcW w:w="1697" w:type="dxa"/>
            <w:shd w:val="clear" w:color="auto" w:fill="auto"/>
            <w:vAlign w:val="center"/>
          </w:tcPr>
          <w:p w14:paraId="47A525B4" w14:textId="77777777" w:rsidR="00E71726" w:rsidRPr="00BD70E0" w:rsidRDefault="00E71726" w:rsidP="00E71726">
            <w:pPr>
              <w:jc w:val="right"/>
            </w:pPr>
          </w:p>
        </w:tc>
        <w:tc>
          <w:tcPr>
            <w:tcW w:w="1749" w:type="dxa"/>
            <w:shd w:val="clear" w:color="auto" w:fill="auto"/>
            <w:vAlign w:val="center"/>
          </w:tcPr>
          <w:p w14:paraId="25A43D0A" w14:textId="77777777" w:rsidR="00E71726" w:rsidRPr="00BD70E0" w:rsidRDefault="00E71726" w:rsidP="00E71726">
            <w:pPr>
              <w:jc w:val="right"/>
            </w:pPr>
          </w:p>
        </w:tc>
        <w:tc>
          <w:tcPr>
            <w:tcW w:w="1653" w:type="dxa"/>
            <w:vAlign w:val="center"/>
          </w:tcPr>
          <w:p w14:paraId="28C66986" w14:textId="77777777" w:rsidR="00E71726" w:rsidRPr="00BD70E0" w:rsidRDefault="00E71726" w:rsidP="00E71726">
            <w:pPr>
              <w:jc w:val="right"/>
            </w:pPr>
          </w:p>
        </w:tc>
        <w:tc>
          <w:tcPr>
            <w:tcW w:w="1705" w:type="dxa"/>
            <w:vAlign w:val="center"/>
          </w:tcPr>
          <w:p w14:paraId="5ECAF8B1" w14:textId="77777777" w:rsidR="00E71726" w:rsidRPr="00BD70E0" w:rsidRDefault="00E71726" w:rsidP="00E71726">
            <w:pPr>
              <w:jc w:val="right"/>
            </w:pPr>
          </w:p>
        </w:tc>
      </w:tr>
      <w:tr w:rsidR="00E71726" w:rsidRPr="00762F4A" w14:paraId="368DE799"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372FC72"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14:paraId="0D4B5C9C"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基金投资</w:t>
            </w:r>
          </w:p>
        </w:tc>
        <w:tc>
          <w:tcPr>
            <w:tcW w:w="1697" w:type="dxa"/>
            <w:shd w:val="clear" w:color="auto" w:fill="auto"/>
            <w:vAlign w:val="center"/>
          </w:tcPr>
          <w:p w14:paraId="1F2C932F" w14:textId="77777777" w:rsidR="00E71726" w:rsidRPr="00BD70E0" w:rsidRDefault="00E71726" w:rsidP="00E71726">
            <w:pPr>
              <w:jc w:val="right"/>
            </w:pPr>
            <w:r w:rsidRPr="00BD70E0">
              <w:t>0.00</w:t>
            </w:r>
          </w:p>
        </w:tc>
        <w:tc>
          <w:tcPr>
            <w:tcW w:w="1749" w:type="dxa"/>
            <w:shd w:val="clear" w:color="auto" w:fill="auto"/>
            <w:vAlign w:val="center"/>
          </w:tcPr>
          <w:p w14:paraId="0C1722A2" w14:textId="77777777" w:rsidR="00E71726" w:rsidRPr="00BD70E0" w:rsidRDefault="00E71726" w:rsidP="00E71726">
            <w:pPr>
              <w:jc w:val="right"/>
            </w:pPr>
            <w:r w:rsidRPr="00BD70E0">
              <w:t>0.00</w:t>
            </w:r>
          </w:p>
        </w:tc>
        <w:tc>
          <w:tcPr>
            <w:tcW w:w="1653" w:type="dxa"/>
            <w:vAlign w:val="center"/>
          </w:tcPr>
          <w:p w14:paraId="6E9848F0" w14:textId="77777777" w:rsidR="00E71726" w:rsidRPr="00BD70E0" w:rsidRDefault="00E71726" w:rsidP="00E71726">
            <w:pPr>
              <w:jc w:val="right"/>
            </w:pPr>
            <w:r w:rsidRPr="00BD70E0">
              <w:t>0.00</w:t>
            </w:r>
          </w:p>
        </w:tc>
        <w:tc>
          <w:tcPr>
            <w:tcW w:w="1705" w:type="dxa"/>
            <w:vAlign w:val="center"/>
          </w:tcPr>
          <w:p w14:paraId="6332FFD8" w14:textId="77777777" w:rsidR="00E71726" w:rsidRPr="00BD70E0" w:rsidRDefault="00E71726" w:rsidP="00E71726">
            <w:pPr>
              <w:jc w:val="right"/>
            </w:pPr>
            <w:r w:rsidRPr="00BD70E0">
              <w:t>0.00</w:t>
            </w:r>
          </w:p>
        </w:tc>
      </w:tr>
      <w:tr w:rsidR="00E71726" w:rsidRPr="00762F4A" w14:paraId="056F0A98"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CFAA229"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14:paraId="362BE6F9"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固定收益投资</w:t>
            </w:r>
          </w:p>
        </w:tc>
        <w:tc>
          <w:tcPr>
            <w:tcW w:w="1697" w:type="dxa"/>
            <w:shd w:val="clear" w:color="auto" w:fill="auto"/>
            <w:vAlign w:val="center"/>
          </w:tcPr>
          <w:p w14:paraId="4D489D79" w14:textId="77777777" w:rsidR="00E71726" w:rsidRPr="00BD70E0" w:rsidRDefault="00E71726" w:rsidP="00E71726">
            <w:pPr>
              <w:jc w:val="right"/>
            </w:pPr>
            <w:r w:rsidRPr="00BD70E0">
              <w:t>0.00</w:t>
            </w:r>
          </w:p>
        </w:tc>
        <w:tc>
          <w:tcPr>
            <w:tcW w:w="1749" w:type="dxa"/>
            <w:shd w:val="clear" w:color="auto" w:fill="auto"/>
            <w:vAlign w:val="center"/>
          </w:tcPr>
          <w:p w14:paraId="75CDFB94" w14:textId="77777777" w:rsidR="00E71726" w:rsidRPr="00BD70E0" w:rsidRDefault="00E71726" w:rsidP="00E71726">
            <w:pPr>
              <w:jc w:val="right"/>
            </w:pPr>
            <w:r w:rsidRPr="00BD70E0">
              <w:t>0.00</w:t>
            </w:r>
          </w:p>
        </w:tc>
        <w:tc>
          <w:tcPr>
            <w:tcW w:w="1653" w:type="dxa"/>
            <w:vAlign w:val="center"/>
          </w:tcPr>
          <w:p w14:paraId="7A3947AF" w14:textId="77777777" w:rsidR="00E71726" w:rsidRPr="00BD70E0" w:rsidRDefault="00E71726" w:rsidP="00E71726">
            <w:pPr>
              <w:jc w:val="right"/>
            </w:pPr>
            <w:r w:rsidRPr="00BD70E0">
              <w:t>19,531,650.11</w:t>
            </w:r>
          </w:p>
        </w:tc>
        <w:tc>
          <w:tcPr>
            <w:tcW w:w="1705" w:type="dxa"/>
            <w:vAlign w:val="center"/>
          </w:tcPr>
          <w:p w14:paraId="02800C93" w14:textId="77777777" w:rsidR="00E71726" w:rsidRPr="00BD70E0" w:rsidRDefault="00E71726" w:rsidP="00E71726">
            <w:pPr>
              <w:jc w:val="right"/>
            </w:pPr>
            <w:r w:rsidRPr="00BD70E0">
              <w:t>66.24</w:t>
            </w:r>
          </w:p>
        </w:tc>
      </w:tr>
      <w:tr w:rsidR="00E71726" w:rsidRPr="00762F4A" w14:paraId="43A16C7C" w14:textId="77777777" w:rsidTr="00F6610F">
        <w:trPr>
          <w:jc w:val="center"/>
        </w:trPr>
        <w:tc>
          <w:tcPr>
            <w:tcW w:w="611" w:type="dxa"/>
            <w:tcBorders>
              <w:top w:val="nil"/>
              <w:left w:val="single" w:sz="4" w:space="0" w:color="auto"/>
              <w:bottom w:val="nil"/>
              <w:right w:val="single" w:sz="4" w:space="0" w:color="auto"/>
            </w:tcBorders>
            <w:shd w:val="clear" w:color="auto" w:fill="auto"/>
            <w:vAlign w:val="center"/>
          </w:tcPr>
          <w:p w14:paraId="0FF61CA0"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14:paraId="6FB4E175"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其中：债券</w:t>
            </w:r>
          </w:p>
        </w:tc>
        <w:tc>
          <w:tcPr>
            <w:tcW w:w="1697" w:type="dxa"/>
            <w:shd w:val="clear" w:color="auto" w:fill="auto"/>
            <w:vAlign w:val="center"/>
          </w:tcPr>
          <w:p w14:paraId="093A3111" w14:textId="77777777" w:rsidR="00E71726" w:rsidRPr="00BD70E0" w:rsidRDefault="00E71726" w:rsidP="00E71726">
            <w:pPr>
              <w:jc w:val="right"/>
            </w:pPr>
            <w:r w:rsidRPr="00BD70E0">
              <w:t>0.00</w:t>
            </w:r>
          </w:p>
        </w:tc>
        <w:tc>
          <w:tcPr>
            <w:tcW w:w="1749" w:type="dxa"/>
            <w:shd w:val="clear" w:color="auto" w:fill="auto"/>
            <w:vAlign w:val="center"/>
          </w:tcPr>
          <w:p w14:paraId="18791618" w14:textId="77777777" w:rsidR="00E71726" w:rsidRPr="00BD70E0" w:rsidRDefault="00E71726" w:rsidP="00E71726">
            <w:pPr>
              <w:jc w:val="right"/>
            </w:pPr>
            <w:r w:rsidRPr="00BD70E0">
              <w:t>0.00</w:t>
            </w:r>
          </w:p>
        </w:tc>
        <w:tc>
          <w:tcPr>
            <w:tcW w:w="1653" w:type="dxa"/>
            <w:vAlign w:val="center"/>
          </w:tcPr>
          <w:p w14:paraId="7851640B" w14:textId="77777777" w:rsidR="00E71726" w:rsidRPr="00BD70E0" w:rsidRDefault="00E71726" w:rsidP="00E71726">
            <w:pPr>
              <w:jc w:val="right"/>
            </w:pPr>
            <w:r w:rsidRPr="00BD70E0">
              <w:t>18,561,409.08</w:t>
            </w:r>
          </w:p>
        </w:tc>
        <w:tc>
          <w:tcPr>
            <w:tcW w:w="1705" w:type="dxa"/>
            <w:vAlign w:val="center"/>
          </w:tcPr>
          <w:p w14:paraId="6577E537" w14:textId="77777777" w:rsidR="00E71726" w:rsidRPr="00BD70E0" w:rsidRDefault="00E71726" w:rsidP="00E71726">
            <w:pPr>
              <w:jc w:val="right"/>
            </w:pPr>
            <w:r w:rsidRPr="00BD70E0">
              <w:t>62.95</w:t>
            </w:r>
          </w:p>
        </w:tc>
      </w:tr>
      <w:tr w:rsidR="00E71726" w:rsidRPr="00762F4A" w14:paraId="47C97C08" w14:textId="77777777"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22CBB467"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14:paraId="7BD4A7B5"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资产支持证券</w:t>
            </w:r>
          </w:p>
        </w:tc>
        <w:tc>
          <w:tcPr>
            <w:tcW w:w="1697" w:type="dxa"/>
            <w:shd w:val="clear" w:color="auto" w:fill="auto"/>
            <w:vAlign w:val="center"/>
          </w:tcPr>
          <w:p w14:paraId="2832D838" w14:textId="77777777" w:rsidR="00E71726" w:rsidRPr="00BD70E0" w:rsidRDefault="00E71726" w:rsidP="00E71726">
            <w:pPr>
              <w:jc w:val="right"/>
            </w:pPr>
            <w:r w:rsidRPr="00BD70E0">
              <w:t>0.00</w:t>
            </w:r>
          </w:p>
        </w:tc>
        <w:tc>
          <w:tcPr>
            <w:tcW w:w="1749" w:type="dxa"/>
            <w:shd w:val="clear" w:color="auto" w:fill="auto"/>
            <w:vAlign w:val="center"/>
          </w:tcPr>
          <w:p w14:paraId="419DB3C9" w14:textId="77777777" w:rsidR="00E71726" w:rsidRPr="00BD70E0" w:rsidRDefault="00E71726" w:rsidP="00E71726">
            <w:pPr>
              <w:jc w:val="right"/>
            </w:pPr>
            <w:r w:rsidRPr="00BD70E0">
              <w:t>0.00</w:t>
            </w:r>
          </w:p>
        </w:tc>
        <w:tc>
          <w:tcPr>
            <w:tcW w:w="1653" w:type="dxa"/>
            <w:vAlign w:val="center"/>
          </w:tcPr>
          <w:p w14:paraId="5A06FEE2" w14:textId="77777777" w:rsidR="00E71726" w:rsidRPr="00BD70E0" w:rsidRDefault="00E71726" w:rsidP="00E71726">
            <w:pPr>
              <w:jc w:val="right"/>
            </w:pPr>
            <w:r w:rsidRPr="00BD70E0">
              <w:t>970,241.02</w:t>
            </w:r>
          </w:p>
        </w:tc>
        <w:tc>
          <w:tcPr>
            <w:tcW w:w="1705" w:type="dxa"/>
            <w:vAlign w:val="center"/>
          </w:tcPr>
          <w:p w14:paraId="596D0E46" w14:textId="77777777" w:rsidR="00E71726" w:rsidRPr="00BD70E0" w:rsidRDefault="00E71726" w:rsidP="00E71726">
            <w:pPr>
              <w:jc w:val="right"/>
            </w:pPr>
            <w:r w:rsidRPr="00BD70E0">
              <w:t>3.29</w:t>
            </w:r>
          </w:p>
        </w:tc>
      </w:tr>
      <w:tr w:rsidR="00E71726" w:rsidRPr="00762F4A" w14:paraId="58BE80EB"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7A80844"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14:paraId="2451C583"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金融衍生品投资</w:t>
            </w:r>
          </w:p>
        </w:tc>
        <w:tc>
          <w:tcPr>
            <w:tcW w:w="1697" w:type="dxa"/>
            <w:shd w:val="clear" w:color="auto" w:fill="auto"/>
            <w:vAlign w:val="center"/>
          </w:tcPr>
          <w:p w14:paraId="7012FDE4" w14:textId="77777777" w:rsidR="00E71726" w:rsidRPr="00BD70E0" w:rsidRDefault="00E71726" w:rsidP="00E71726">
            <w:pPr>
              <w:jc w:val="right"/>
            </w:pPr>
            <w:r w:rsidRPr="00BD70E0">
              <w:t>0.00</w:t>
            </w:r>
          </w:p>
        </w:tc>
        <w:tc>
          <w:tcPr>
            <w:tcW w:w="1749" w:type="dxa"/>
            <w:shd w:val="clear" w:color="auto" w:fill="auto"/>
            <w:vAlign w:val="center"/>
          </w:tcPr>
          <w:p w14:paraId="23A302B9" w14:textId="77777777" w:rsidR="00E71726" w:rsidRPr="00BD70E0" w:rsidRDefault="00E71726" w:rsidP="00E71726">
            <w:pPr>
              <w:jc w:val="right"/>
            </w:pPr>
            <w:r w:rsidRPr="00BD70E0">
              <w:t>0.00</w:t>
            </w:r>
          </w:p>
        </w:tc>
        <w:tc>
          <w:tcPr>
            <w:tcW w:w="1653" w:type="dxa"/>
            <w:vAlign w:val="center"/>
          </w:tcPr>
          <w:p w14:paraId="3FAC4674" w14:textId="77777777" w:rsidR="00E71726" w:rsidRPr="00BD70E0" w:rsidRDefault="00E71726" w:rsidP="00E71726">
            <w:pPr>
              <w:jc w:val="right"/>
            </w:pPr>
            <w:r w:rsidRPr="00BD70E0">
              <w:t>0.00</w:t>
            </w:r>
          </w:p>
        </w:tc>
        <w:tc>
          <w:tcPr>
            <w:tcW w:w="1705" w:type="dxa"/>
            <w:vAlign w:val="center"/>
          </w:tcPr>
          <w:p w14:paraId="4F17A269" w14:textId="77777777" w:rsidR="00E71726" w:rsidRPr="00BD70E0" w:rsidRDefault="00E71726" w:rsidP="00E71726">
            <w:pPr>
              <w:jc w:val="right"/>
            </w:pPr>
            <w:r w:rsidRPr="00BD70E0">
              <w:t>0.00</w:t>
            </w:r>
          </w:p>
        </w:tc>
      </w:tr>
      <w:tr w:rsidR="00E71726" w:rsidRPr="00762F4A" w14:paraId="0A8D6A1C"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F648AFE"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6F350105"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其中：远期</w:t>
            </w:r>
          </w:p>
        </w:tc>
        <w:tc>
          <w:tcPr>
            <w:tcW w:w="1697" w:type="dxa"/>
            <w:shd w:val="clear" w:color="auto" w:fill="auto"/>
            <w:vAlign w:val="center"/>
          </w:tcPr>
          <w:p w14:paraId="5F751958" w14:textId="77777777" w:rsidR="00E71726" w:rsidRPr="00BD70E0" w:rsidRDefault="00E71726" w:rsidP="00E71726">
            <w:pPr>
              <w:jc w:val="right"/>
            </w:pPr>
          </w:p>
        </w:tc>
        <w:tc>
          <w:tcPr>
            <w:tcW w:w="1749" w:type="dxa"/>
            <w:shd w:val="clear" w:color="auto" w:fill="auto"/>
            <w:vAlign w:val="center"/>
          </w:tcPr>
          <w:p w14:paraId="2A5A40FA" w14:textId="77777777" w:rsidR="00E71726" w:rsidRPr="00BD70E0" w:rsidRDefault="00E71726" w:rsidP="00E71726">
            <w:pPr>
              <w:jc w:val="right"/>
            </w:pPr>
          </w:p>
        </w:tc>
        <w:tc>
          <w:tcPr>
            <w:tcW w:w="1653" w:type="dxa"/>
            <w:vAlign w:val="center"/>
          </w:tcPr>
          <w:p w14:paraId="637B81E6" w14:textId="77777777" w:rsidR="00E71726" w:rsidRPr="00BD70E0" w:rsidRDefault="00E71726" w:rsidP="00E71726">
            <w:pPr>
              <w:jc w:val="right"/>
            </w:pPr>
          </w:p>
        </w:tc>
        <w:tc>
          <w:tcPr>
            <w:tcW w:w="1705" w:type="dxa"/>
            <w:vAlign w:val="center"/>
          </w:tcPr>
          <w:p w14:paraId="14332E8C" w14:textId="77777777" w:rsidR="00E71726" w:rsidRPr="00BD70E0" w:rsidRDefault="00E71726" w:rsidP="00E71726">
            <w:pPr>
              <w:jc w:val="right"/>
            </w:pPr>
          </w:p>
        </w:tc>
      </w:tr>
      <w:tr w:rsidR="00E71726" w:rsidRPr="00762F4A" w14:paraId="6B78A446"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E2C5EF4"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743ABFB"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期货</w:t>
            </w:r>
          </w:p>
        </w:tc>
        <w:tc>
          <w:tcPr>
            <w:tcW w:w="1697" w:type="dxa"/>
            <w:shd w:val="clear" w:color="auto" w:fill="auto"/>
            <w:vAlign w:val="center"/>
          </w:tcPr>
          <w:p w14:paraId="3A29810B" w14:textId="77777777" w:rsidR="00E71726" w:rsidRPr="00BD70E0" w:rsidRDefault="00E71726" w:rsidP="00E71726">
            <w:pPr>
              <w:jc w:val="right"/>
            </w:pPr>
          </w:p>
        </w:tc>
        <w:tc>
          <w:tcPr>
            <w:tcW w:w="1749" w:type="dxa"/>
            <w:shd w:val="clear" w:color="auto" w:fill="auto"/>
            <w:vAlign w:val="center"/>
          </w:tcPr>
          <w:p w14:paraId="65485A10" w14:textId="77777777" w:rsidR="00E71726" w:rsidRPr="00BD70E0" w:rsidRDefault="00E71726" w:rsidP="00E71726">
            <w:pPr>
              <w:jc w:val="right"/>
            </w:pPr>
          </w:p>
        </w:tc>
        <w:tc>
          <w:tcPr>
            <w:tcW w:w="1653" w:type="dxa"/>
            <w:vAlign w:val="center"/>
          </w:tcPr>
          <w:p w14:paraId="23B3F433" w14:textId="77777777" w:rsidR="00E71726" w:rsidRPr="00BD70E0" w:rsidRDefault="00E71726" w:rsidP="00E71726">
            <w:pPr>
              <w:jc w:val="right"/>
            </w:pPr>
          </w:p>
        </w:tc>
        <w:tc>
          <w:tcPr>
            <w:tcW w:w="1705" w:type="dxa"/>
            <w:vAlign w:val="center"/>
          </w:tcPr>
          <w:p w14:paraId="49AC20F1" w14:textId="77777777" w:rsidR="00E71726" w:rsidRPr="00BD70E0" w:rsidRDefault="00E71726" w:rsidP="00E71726">
            <w:pPr>
              <w:jc w:val="right"/>
            </w:pPr>
          </w:p>
        </w:tc>
      </w:tr>
      <w:tr w:rsidR="00E71726" w:rsidRPr="00762F4A" w14:paraId="16E12933"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E4312C2"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E3363BC"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期权</w:t>
            </w:r>
          </w:p>
        </w:tc>
        <w:tc>
          <w:tcPr>
            <w:tcW w:w="1697" w:type="dxa"/>
            <w:shd w:val="clear" w:color="auto" w:fill="auto"/>
            <w:vAlign w:val="center"/>
          </w:tcPr>
          <w:p w14:paraId="5485F32B" w14:textId="77777777" w:rsidR="00E71726" w:rsidRPr="00BD70E0" w:rsidRDefault="00E71726" w:rsidP="00E71726">
            <w:pPr>
              <w:jc w:val="right"/>
            </w:pPr>
            <w:r w:rsidRPr="00BD70E0">
              <w:t>0.00</w:t>
            </w:r>
          </w:p>
        </w:tc>
        <w:tc>
          <w:tcPr>
            <w:tcW w:w="1749" w:type="dxa"/>
            <w:shd w:val="clear" w:color="auto" w:fill="auto"/>
            <w:vAlign w:val="center"/>
          </w:tcPr>
          <w:p w14:paraId="31CEAA97" w14:textId="77777777" w:rsidR="00E71726" w:rsidRPr="00BD70E0" w:rsidRDefault="00E71726" w:rsidP="00E71726">
            <w:pPr>
              <w:jc w:val="right"/>
            </w:pPr>
            <w:r w:rsidRPr="00BD70E0">
              <w:t>0.00</w:t>
            </w:r>
          </w:p>
        </w:tc>
        <w:tc>
          <w:tcPr>
            <w:tcW w:w="1653" w:type="dxa"/>
            <w:vAlign w:val="center"/>
          </w:tcPr>
          <w:p w14:paraId="607320E5" w14:textId="77777777" w:rsidR="00E71726" w:rsidRPr="00BD70E0" w:rsidRDefault="00E71726" w:rsidP="00E71726">
            <w:pPr>
              <w:jc w:val="right"/>
            </w:pPr>
            <w:r w:rsidRPr="00BD70E0">
              <w:t>0.00</w:t>
            </w:r>
          </w:p>
        </w:tc>
        <w:tc>
          <w:tcPr>
            <w:tcW w:w="1705" w:type="dxa"/>
            <w:vAlign w:val="center"/>
          </w:tcPr>
          <w:p w14:paraId="3BC1DA51" w14:textId="77777777" w:rsidR="00E71726" w:rsidRPr="00BD70E0" w:rsidRDefault="00E71726" w:rsidP="00E71726">
            <w:pPr>
              <w:jc w:val="right"/>
            </w:pPr>
            <w:r w:rsidRPr="00BD70E0">
              <w:t>0.00</w:t>
            </w:r>
          </w:p>
        </w:tc>
      </w:tr>
      <w:tr w:rsidR="00E71726" w:rsidRPr="00762F4A" w14:paraId="7E095336"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6F63FD9"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FFC5C1F"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权证</w:t>
            </w:r>
          </w:p>
        </w:tc>
        <w:tc>
          <w:tcPr>
            <w:tcW w:w="1697" w:type="dxa"/>
            <w:shd w:val="clear" w:color="auto" w:fill="auto"/>
            <w:vAlign w:val="center"/>
          </w:tcPr>
          <w:p w14:paraId="4F66E781" w14:textId="77777777" w:rsidR="00E71726" w:rsidRPr="00BD70E0" w:rsidRDefault="00E71726" w:rsidP="00E71726">
            <w:pPr>
              <w:jc w:val="right"/>
            </w:pPr>
          </w:p>
        </w:tc>
        <w:tc>
          <w:tcPr>
            <w:tcW w:w="1749" w:type="dxa"/>
            <w:shd w:val="clear" w:color="auto" w:fill="auto"/>
            <w:vAlign w:val="center"/>
          </w:tcPr>
          <w:p w14:paraId="39CC1C53" w14:textId="77777777" w:rsidR="00E71726" w:rsidRPr="00BD70E0" w:rsidRDefault="00E71726" w:rsidP="00E71726">
            <w:pPr>
              <w:jc w:val="right"/>
            </w:pPr>
          </w:p>
        </w:tc>
        <w:tc>
          <w:tcPr>
            <w:tcW w:w="1653" w:type="dxa"/>
            <w:vAlign w:val="center"/>
          </w:tcPr>
          <w:p w14:paraId="66677B89" w14:textId="77777777" w:rsidR="00E71726" w:rsidRPr="00BD70E0" w:rsidRDefault="00E71726" w:rsidP="00E71726">
            <w:pPr>
              <w:jc w:val="right"/>
            </w:pPr>
          </w:p>
        </w:tc>
        <w:tc>
          <w:tcPr>
            <w:tcW w:w="1705" w:type="dxa"/>
            <w:vAlign w:val="center"/>
          </w:tcPr>
          <w:p w14:paraId="2AFB1960" w14:textId="77777777" w:rsidR="00E71726" w:rsidRPr="00BD70E0" w:rsidRDefault="00E71726" w:rsidP="00E71726">
            <w:pPr>
              <w:jc w:val="right"/>
            </w:pPr>
          </w:p>
        </w:tc>
      </w:tr>
      <w:tr w:rsidR="00E71726" w:rsidRPr="00762F4A" w14:paraId="297162B2"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46CA2891"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14:paraId="54831685"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买入返售金融资产</w:t>
            </w:r>
          </w:p>
        </w:tc>
        <w:tc>
          <w:tcPr>
            <w:tcW w:w="1697" w:type="dxa"/>
            <w:shd w:val="clear" w:color="auto" w:fill="auto"/>
            <w:vAlign w:val="center"/>
          </w:tcPr>
          <w:p w14:paraId="4403CFF9" w14:textId="77777777" w:rsidR="00E71726" w:rsidRPr="00BD70E0" w:rsidRDefault="00E71726" w:rsidP="00E71726">
            <w:pPr>
              <w:jc w:val="right"/>
            </w:pPr>
            <w:r w:rsidRPr="00BD70E0">
              <w:t>0.00</w:t>
            </w:r>
          </w:p>
        </w:tc>
        <w:tc>
          <w:tcPr>
            <w:tcW w:w="1749" w:type="dxa"/>
            <w:shd w:val="clear" w:color="auto" w:fill="auto"/>
            <w:vAlign w:val="center"/>
          </w:tcPr>
          <w:p w14:paraId="614E4D42" w14:textId="77777777" w:rsidR="00E71726" w:rsidRPr="00BD70E0" w:rsidRDefault="00E71726" w:rsidP="00E71726">
            <w:pPr>
              <w:jc w:val="right"/>
            </w:pPr>
            <w:r w:rsidRPr="00BD70E0">
              <w:t>0.00</w:t>
            </w:r>
          </w:p>
        </w:tc>
        <w:tc>
          <w:tcPr>
            <w:tcW w:w="1653" w:type="dxa"/>
            <w:vAlign w:val="center"/>
          </w:tcPr>
          <w:p w14:paraId="13F6D9F6" w14:textId="77777777" w:rsidR="00E71726" w:rsidRPr="00BD70E0" w:rsidRDefault="00E71726" w:rsidP="00E71726">
            <w:pPr>
              <w:jc w:val="right"/>
            </w:pPr>
            <w:r w:rsidRPr="00BD70E0">
              <w:t>9,917,721.64</w:t>
            </w:r>
          </w:p>
        </w:tc>
        <w:tc>
          <w:tcPr>
            <w:tcW w:w="1705" w:type="dxa"/>
            <w:vAlign w:val="center"/>
          </w:tcPr>
          <w:p w14:paraId="001464F3" w14:textId="77777777" w:rsidR="00E71726" w:rsidRPr="00BD70E0" w:rsidRDefault="00E71726" w:rsidP="00E71726">
            <w:pPr>
              <w:jc w:val="right"/>
            </w:pPr>
            <w:r w:rsidRPr="00BD70E0">
              <w:t>33.64</w:t>
            </w:r>
          </w:p>
        </w:tc>
      </w:tr>
      <w:tr w:rsidR="00E71726" w:rsidRPr="00762F4A" w14:paraId="7F0F3F0E"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DE404C7"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2F984406"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其中：买断式回购的买入返售金融资产</w:t>
            </w:r>
          </w:p>
        </w:tc>
        <w:tc>
          <w:tcPr>
            <w:tcW w:w="1697" w:type="dxa"/>
            <w:shd w:val="clear" w:color="auto" w:fill="auto"/>
            <w:vAlign w:val="center"/>
          </w:tcPr>
          <w:p w14:paraId="7F766C39" w14:textId="77777777" w:rsidR="00E71726" w:rsidRPr="00BD70E0" w:rsidRDefault="00E71726" w:rsidP="00E71726">
            <w:pPr>
              <w:jc w:val="right"/>
            </w:pPr>
            <w:r w:rsidRPr="00BD70E0">
              <w:t>0.00</w:t>
            </w:r>
          </w:p>
        </w:tc>
        <w:tc>
          <w:tcPr>
            <w:tcW w:w="1749" w:type="dxa"/>
            <w:shd w:val="clear" w:color="auto" w:fill="auto"/>
            <w:vAlign w:val="center"/>
          </w:tcPr>
          <w:p w14:paraId="7D22C2EF" w14:textId="77777777" w:rsidR="00E71726" w:rsidRPr="00BD70E0" w:rsidRDefault="00E71726" w:rsidP="00E71726">
            <w:pPr>
              <w:jc w:val="right"/>
            </w:pPr>
            <w:r w:rsidRPr="00BD70E0">
              <w:t>0.00</w:t>
            </w:r>
          </w:p>
        </w:tc>
        <w:tc>
          <w:tcPr>
            <w:tcW w:w="1653" w:type="dxa"/>
            <w:vAlign w:val="center"/>
          </w:tcPr>
          <w:p w14:paraId="399D5152" w14:textId="77777777" w:rsidR="00E71726" w:rsidRPr="00BD70E0" w:rsidRDefault="00E71726" w:rsidP="00E71726">
            <w:pPr>
              <w:jc w:val="right"/>
            </w:pPr>
            <w:r w:rsidRPr="00BD70E0">
              <w:t>0.00</w:t>
            </w:r>
          </w:p>
        </w:tc>
        <w:tc>
          <w:tcPr>
            <w:tcW w:w="1705" w:type="dxa"/>
            <w:vAlign w:val="center"/>
          </w:tcPr>
          <w:p w14:paraId="6345926D" w14:textId="77777777" w:rsidR="00E71726" w:rsidRPr="00BD70E0" w:rsidRDefault="00E71726" w:rsidP="00E71726">
            <w:pPr>
              <w:jc w:val="right"/>
            </w:pPr>
            <w:r w:rsidRPr="00BD70E0">
              <w:t>0.00</w:t>
            </w:r>
          </w:p>
        </w:tc>
      </w:tr>
      <w:tr w:rsidR="00E71726" w:rsidRPr="00762F4A" w14:paraId="66E75FBB"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6F2E5AA"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6</w:t>
            </w:r>
          </w:p>
        </w:tc>
        <w:tc>
          <w:tcPr>
            <w:tcW w:w="1447" w:type="dxa"/>
            <w:tcBorders>
              <w:top w:val="nil"/>
              <w:left w:val="nil"/>
              <w:bottom w:val="single" w:sz="4" w:space="0" w:color="auto"/>
              <w:right w:val="single" w:sz="4" w:space="0" w:color="auto"/>
            </w:tcBorders>
            <w:shd w:val="clear" w:color="auto" w:fill="auto"/>
            <w:vAlign w:val="center"/>
          </w:tcPr>
          <w:p w14:paraId="2F615BB0"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货币市场工具</w:t>
            </w:r>
          </w:p>
        </w:tc>
        <w:tc>
          <w:tcPr>
            <w:tcW w:w="1697" w:type="dxa"/>
            <w:shd w:val="clear" w:color="auto" w:fill="auto"/>
            <w:vAlign w:val="center"/>
          </w:tcPr>
          <w:p w14:paraId="450739DE" w14:textId="77777777" w:rsidR="00E71726" w:rsidRPr="00BD70E0" w:rsidRDefault="00E71726" w:rsidP="00E71726">
            <w:pPr>
              <w:jc w:val="right"/>
            </w:pPr>
          </w:p>
        </w:tc>
        <w:tc>
          <w:tcPr>
            <w:tcW w:w="1749" w:type="dxa"/>
            <w:shd w:val="clear" w:color="auto" w:fill="auto"/>
            <w:vAlign w:val="center"/>
          </w:tcPr>
          <w:p w14:paraId="4143C5B3" w14:textId="77777777" w:rsidR="00E71726" w:rsidRPr="00BD70E0" w:rsidRDefault="00E71726" w:rsidP="00E71726">
            <w:pPr>
              <w:jc w:val="right"/>
            </w:pPr>
          </w:p>
        </w:tc>
        <w:tc>
          <w:tcPr>
            <w:tcW w:w="1653" w:type="dxa"/>
            <w:vAlign w:val="center"/>
          </w:tcPr>
          <w:p w14:paraId="60044BE0" w14:textId="77777777" w:rsidR="00E71726" w:rsidRPr="00BD70E0" w:rsidRDefault="00E71726" w:rsidP="00E71726">
            <w:pPr>
              <w:jc w:val="right"/>
            </w:pPr>
          </w:p>
        </w:tc>
        <w:tc>
          <w:tcPr>
            <w:tcW w:w="1705" w:type="dxa"/>
            <w:vAlign w:val="center"/>
          </w:tcPr>
          <w:p w14:paraId="1FDFC723" w14:textId="77777777" w:rsidR="00E71726" w:rsidRPr="00BD70E0" w:rsidRDefault="00E71726" w:rsidP="00E71726">
            <w:pPr>
              <w:jc w:val="right"/>
            </w:pPr>
          </w:p>
        </w:tc>
      </w:tr>
      <w:tr w:rsidR="00E71726" w:rsidRPr="00762F4A" w14:paraId="438796D9"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55076DA"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14:paraId="0AEC74F2"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银行存款和结算备付金</w:t>
            </w:r>
            <w:r w:rsidRPr="00FC51A1">
              <w:rPr>
                <w:rFonts w:ascii="宋体" w:hAnsi="宋体" w:cs="宋体" w:hint="eastAsia"/>
                <w:kern w:val="0"/>
                <w:sz w:val="22"/>
                <w:szCs w:val="22"/>
              </w:rPr>
              <w:lastRenderedPageBreak/>
              <w:t>合计</w:t>
            </w:r>
          </w:p>
        </w:tc>
        <w:tc>
          <w:tcPr>
            <w:tcW w:w="1697" w:type="dxa"/>
            <w:shd w:val="clear" w:color="auto" w:fill="auto"/>
            <w:vAlign w:val="center"/>
          </w:tcPr>
          <w:p w14:paraId="2C4F2309" w14:textId="77777777" w:rsidR="00E71726" w:rsidRPr="00BD70E0" w:rsidRDefault="00E71726" w:rsidP="00E71726">
            <w:pPr>
              <w:jc w:val="right"/>
            </w:pPr>
            <w:r w:rsidRPr="00BD70E0">
              <w:lastRenderedPageBreak/>
              <w:t>10,922.89</w:t>
            </w:r>
          </w:p>
        </w:tc>
        <w:tc>
          <w:tcPr>
            <w:tcW w:w="1749" w:type="dxa"/>
            <w:shd w:val="clear" w:color="auto" w:fill="auto"/>
            <w:vAlign w:val="center"/>
          </w:tcPr>
          <w:p w14:paraId="72FFCFCE" w14:textId="77777777" w:rsidR="00E71726" w:rsidRPr="00BD70E0" w:rsidRDefault="00E71726" w:rsidP="00E71726">
            <w:pPr>
              <w:jc w:val="right"/>
            </w:pPr>
            <w:r w:rsidRPr="00BD70E0">
              <w:t>0.04</w:t>
            </w:r>
          </w:p>
        </w:tc>
        <w:tc>
          <w:tcPr>
            <w:tcW w:w="1653" w:type="dxa"/>
            <w:vAlign w:val="center"/>
          </w:tcPr>
          <w:p w14:paraId="5AD4133C" w14:textId="77777777" w:rsidR="00E71726" w:rsidRPr="00BD70E0" w:rsidRDefault="00E71726" w:rsidP="00E71726">
            <w:pPr>
              <w:jc w:val="right"/>
            </w:pPr>
            <w:r w:rsidRPr="00BD70E0">
              <w:t>34,270.98</w:t>
            </w:r>
          </w:p>
        </w:tc>
        <w:tc>
          <w:tcPr>
            <w:tcW w:w="1705" w:type="dxa"/>
            <w:vAlign w:val="center"/>
          </w:tcPr>
          <w:p w14:paraId="14F2D950" w14:textId="77777777" w:rsidR="00E71726" w:rsidRPr="00BD70E0" w:rsidRDefault="00E71726" w:rsidP="00E71726">
            <w:pPr>
              <w:jc w:val="right"/>
            </w:pPr>
            <w:r w:rsidRPr="00BD70E0">
              <w:t>0.12</w:t>
            </w:r>
          </w:p>
        </w:tc>
      </w:tr>
      <w:tr w:rsidR="00E71726" w:rsidRPr="00762F4A" w14:paraId="5068C0F6"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43B2D2EE" w14:textId="77777777" w:rsidR="00E71726" w:rsidRPr="00FC51A1" w:rsidRDefault="00E71726" w:rsidP="00E71726">
            <w:pPr>
              <w:widowControl/>
              <w:jc w:val="center"/>
              <w:rPr>
                <w:rFonts w:ascii="宋体" w:hAnsi="宋体" w:cs="宋体"/>
                <w:kern w:val="0"/>
                <w:sz w:val="22"/>
                <w:szCs w:val="22"/>
              </w:rPr>
            </w:pPr>
            <w:r>
              <w:rPr>
                <w:rFonts w:ascii="宋体" w:hAnsi="宋体" w:cs="宋体" w:hint="eastAsia"/>
                <w:kern w:val="0"/>
                <w:sz w:val="22"/>
                <w:szCs w:val="22"/>
              </w:rPr>
              <w:lastRenderedPageBreak/>
              <w:t>8</w:t>
            </w:r>
          </w:p>
        </w:tc>
        <w:tc>
          <w:tcPr>
            <w:tcW w:w="1447" w:type="dxa"/>
            <w:tcBorders>
              <w:top w:val="nil"/>
              <w:left w:val="nil"/>
              <w:bottom w:val="single" w:sz="4" w:space="0" w:color="auto"/>
              <w:right w:val="single" w:sz="4" w:space="0" w:color="auto"/>
            </w:tcBorders>
            <w:shd w:val="clear" w:color="auto" w:fill="auto"/>
            <w:vAlign w:val="center"/>
          </w:tcPr>
          <w:p w14:paraId="3E52D4F8" w14:textId="77777777"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14:paraId="0AC10623" w14:textId="77777777" w:rsidR="00E71726" w:rsidRPr="00BD70E0" w:rsidRDefault="00E71726" w:rsidP="00E71726">
            <w:pPr>
              <w:jc w:val="right"/>
            </w:pPr>
            <w:r w:rsidRPr="00BD70E0">
              <w:t>0.00</w:t>
            </w:r>
          </w:p>
        </w:tc>
        <w:tc>
          <w:tcPr>
            <w:tcW w:w="1749" w:type="dxa"/>
            <w:shd w:val="clear" w:color="auto" w:fill="auto"/>
            <w:vAlign w:val="center"/>
          </w:tcPr>
          <w:p w14:paraId="2A15309A" w14:textId="77777777" w:rsidR="00E71726" w:rsidRPr="00BD70E0" w:rsidRDefault="00E71726" w:rsidP="00E71726">
            <w:pPr>
              <w:jc w:val="right"/>
            </w:pPr>
            <w:r w:rsidRPr="00BD70E0">
              <w:t>0.00</w:t>
            </w:r>
          </w:p>
        </w:tc>
        <w:tc>
          <w:tcPr>
            <w:tcW w:w="1653" w:type="dxa"/>
            <w:vAlign w:val="center"/>
          </w:tcPr>
          <w:p w14:paraId="09F64D27" w14:textId="77777777" w:rsidR="00E71726" w:rsidRPr="00BD70E0" w:rsidRDefault="00E71726" w:rsidP="00E71726">
            <w:pPr>
              <w:jc w:val="right"/>
            </w:pPr>
            <w:r w:rsidRPr="00BD70E0">
              <w:t>0.00</w:t>
            </w:r>
          </w:p>
        </w:tc>
        <w:tc>
          <w:tcPr>
            <w:tcW w:w="1705" w:type="dxa"/>
            <w:vAlign w:val="center"/>
          </w:tcPr>
          <w:p w14:paraId="48FA9667" w14:textId="77777777" w:rsidR="00E71726" w:rsidRPr="00BD70E0" w:rsidRDefault="00E71726" w:rsidP="00E71726">
            <w:pPr>
              <w:jc w:val="right"/>
            </w:pPr>
            <w:r w:rsidRPr="00BD70E0">
              <w:t>0.00</w:t>
            </w:r>
          </w:p>
        </w:tc>
      </w:tr>
      <w:tr w:rsidR="00E71726" w:rsidRPr="00762F4A" w14:paraId="5D567E72"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DBF8B83" w14:textId="77777777" w:rsidR="00E71726" w:rsidRDefault="00E71726" w:rsidP="00E71726">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14:paraId="1857FAE2" w14:textId="77777777" w:rsidR="00E71726" w:rsidRDefault="00E71726" w:rsidP="00E71726">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14:paraId="02405EDC" w14:textId="77777777" w:rsidR="00E71726" w:rsidRPr="00BD70E0" w:rsidRDefault="00E71726" w:rsidP="00E71726">
            <w:pPr>
              <w:jc w:val="right"/>
            </w:pPr>
            <w:r w:rsidRPr="00BD70E0">
              <w:t>29,474,875.93</w:t>
            </w:r>
          </w:p>
        </w:tc>
        <w:tc>
          <w:tcPr>
            <w:tcW w:w="1749" w:type="dxa"/>
            <w:shd w:val="clear" w:color="auto" w:fill="auto"/>
            <w:vAlign w:val="center"/>
          </w:tcPr>
          <w:p w14:paraId="7A83DE95" w14:textId="77777777" w:rsidR="00E71726" w:rsidRPr="00BD70E0" w:rsidRDefault="00E71726" w:rsidP="00E71726">
            <w:pPr>
              <w:jc w:val="right"/>
            </w:pPr>
            <w:r w:rsidRPr="00BD70E0">
              <w:t>99.96</w:t>
            </w:r>
          </w:p>
        </w:tc>
        <w:tc>
          <w:tcPr>
            <w:tcW w:w="1653" w:type="dxa"/>
            <w:vAlign w:val="center"/>
          </w:tcPr>
          <w:p w14:paraId="2FFEF0F8" w14:textId="77777777" w:rsidR="00E71726" w:rsidRPr="00BD70E0" w:rsidRDefault="00E71726" w:rsidP="00E71726">
            <w:pPr>
              <w:jc w:val="right"/>
            </w:pPr>
            <w:r w:rsidRPr="00BD70E0">
              <w:t>0.00</w:t>
            </w:r>
          </w:p>
        </w:tc>
        <w:tc>
          <w:tcPr>
            <w:tcW w:w="1705" w:type="dxa"/>
            <w:vAlign w:val="center"/>
          </w:tcPr>
          <w:p w14:paraId="626F27CB" w14:textId="77777777" w:rsidR="00E71726" w:rsidRPr="00BD70E0" w:rsidRDefault="00E71726" w:rsidP="00E71726">
            <w:pPr>
              <w:jc w:val="right"/>
            </w:pPr>
            <w:r w:rsidRPr="00BD70E0">
              <w:t>0.00</w:t>
            </w:r>
          </w:p>
        </w:tc>
      </w:tr>
      <w:tr w:rsidR="00E71726" w:rsidRPr="00762F4A" w14:paraId="3E19AA7C"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A3DC43D" w14:textId="77777777" w:rsidR="00E71726" w:rsidRPr="00FC51A1" w:rsidRDefault="00E71726" w:rsidP="00E71726">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14:paraId="0E9E366C"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其他资产</w:t>
            </w:r>
          </w:p>
        </w:tc>
        <w:tc>
          <w:tcPr>
            <w:tcW w:w="1697" w:type="dxa"/>
            <w:shd w:val="clear" w:color="auto" w:fill="auto"/>
            <w:vAlign w:val="center"/>
          </w:tcPr>
          <w:p w14:paraId="669A940A" w14:textId="77777777" w:rsidR="00E71726" w:rsidRPr="00BD70E0" w:rsidRDefault="00E71726" w:rsidP="00E71726">
            <w:pPr>
              <w:jc w:val="right"/>
            </w:pPr>
            <w:r w:rsidRPr="00BD70E0">
              <w:t>0.00</w:t>
            </w:r>
          </w:p>
        </w:tc>
        <w:tc>
          <w:tcPr>
            <w:tcW w:w="1749" w:type="dxa"/>
            <w:shd w:val="clear" w:color="auto" w:fill="auto"/>
            <w:vAlign w:val="center"/>
          </w:tcPr>
          <w:p w14:paraId="532E366C" w14:textId="77777777" w:rsidR="00E71726" w:rsidRPr="00BD70E0" w:rsidRDefault="00E71726" w:rsidP="00E71726">
            <w:pPr>
              <w:jc w:val="right"/>
            </w:pPr>
            <w:r w:rsidRPr="00BD70E0">
              <w:t>0.00</w:t>
            </w:r>
          </w:p>
        </w:tc>
        <w:tc>
          <w:tcPr>
            <w:tcW w:w="1653" w:type="dxa"/>
            <w:vAlign w:val="center"/>
          </w:tcPr>
          <w:p w14:paraId="2EEAB191" w14:textId="77777777" w:rsidR="00E71726" w:rsidRPr="00BD70E0" w:rsidRDefault="00E71726" w:rsidP="00E71726">
            <w:pPr>
              <w:jc w:val="right"/>
            </w:pPr>
            <w:r w:rsidRPr="00BD70E0">
              <w:t>49.53</w:t>
            </w:r>
          </w:p>
        </w:tc>
        <w:tc>
          <w:tcPr>
            <w:tcW w:w="1705" w:type="dxa"/>
            <w:vAlign w:val="center"/>
          </w:tcPr>
          <w:p w14:paraId="7CAAC377" w14:textId="77777777" w:rsidR="00E71726" w:rsidRPr="00BD70E0" w:rsidRDefault="00E71726" w:rsidP="00E71726">
            <w:pPr>
              <w:jc w:val="right"/>
            </w:pPr>
            <w:r w:rsidRPr="00BD70E0">
              <w:t>0.00</w:t>
            </w:r>
          </w:p>
        </w:tc>
      </w:tr>
      <w:tr w:rsidR="00E71726" w:rsidRPr="00762F4A" w14:paraId="383EC3AA" w14:textId="77777777" w:rsidTr="00F6610F">
        <w:trPr>
          <w:jc w:val="center"/>
        </w:trPr>
        <w:tc>
          <w:tcPr>
            <w:tcW w:w="611" w:type="dxa"/>
            <w:shd w:val="clear" w:color="auto" w:fill="auto"/>
          </w:tcPr>
          <w:p w14:paraId="79AE336E" w14:textId="77777777" w:rsidR="00E71726" w:rsidRPr="00762F4A" w:rsidRDefault="00E71726" w:rsidP="00E71726">
            <w:pPr>
              <w:jc w:val="left"/>
              <w:rPr>
                <w:rFonts w:ascii="宋体" w:hAnsi="宋体"/>
                <w:szCs w:val="21"/>
              </w:rPr>
            </w:pPr>
          </w:p>
        </w:tc>
        <w:tc>
          <w:tcPr>
            <w:tcW w:w="1447" w:type="dxa"/>
            <w:shd w:val="clear" w:color="auto" w:fill="auto"/>
          </w:tcPr>
          <w:p w14:paraId="2AF801BE" w14:textId="77777777" w:rsidR="00E71726" w:rsidRPr="00762F4A" w:rsidRDefault="00E71726" w:rsidP="00E71726">
            <w:pPr>
              <w:jc w:val="left"/>
              <w:rPr>
                <w:rFonts w:ascii="宋体" w:hAnsi="宋体"/>
                <w:szCs w:val="21"/>
              </w:rPr>
            </w:pPr>
            <w:r w:rsidRPr="00762F4A">
              <w:rPr>
                <w:rFonts w:ascii="宋体" w:hAnsi="宋体" w:hint="eastAsia"/>
                <w:szCs w:val="21"/>
              </w:rPr>
              <w:t>合计</w:t>
            </w:r>
          </w:p>
        </w:tc>
        <w:tc>
          <w:tcPr>
            <w:tcW w:w="1697" w:type="dxa"/>
            <w:shd w:val="clear" w:color="auto" w:fill="auto"/>
          </w:tcPr>
          <w:p w14:paraId="07679664" w14:textId="77777777" w:rsidR="00E71726" w:rsidRPr="00BD70E0" w:rsidRDefault="00E71726" w:rsidP="00E71726">
            <w:pPr>
              <w:jc w:val="right"/>
            </w:pPr>
            <w:r w:rsidRPr="00BD70E0">
              <w:t>29,485,798.82</w:t>
            </w:r>
          </w:p>
        </w:tc>
        <w:tc>
          <w:tcPr>
            <w:tcW w:w="1749" w:type="dxa"/>
            <w:shd w:val="clear" w:color="auto" w:fill="auto"/>
          </w:tcPr>
          <w:p w14:paraId="2C012EEE" w14:textId="77777777" w:rsidR="00E71726" w:rsidRPr="00BD70E0" w:rsidRDefault="00E71726" w:rsidP="00E71726">
            <w:pPr>
              <w:jc w:val="right"/>
            </w:pPr>
            <w:r w:rsidRPr="00BD70E0">
              <w:t>100.00</w:t>
            </w:r>
          </w:p>
        </w:tc>
        <w:tc>
          <w:tcPr>
            <w:tcW w:w="1653" w:type="dxa"/>
          </w:tcPr>
          <w:p w14:paraId="44722791" w14:textId="77777777" w:rsidR="00E71726" w:rsidRPr="00BD70E0" w:rsidRDefault="00E71726" w:rsidP="00E71726">
            <w:pPr>
              <w:jc w:val="right"/>
            </w:pPr>
            <w:r w:rsidRPr="00BD70E0">
              <w:t>29,483,692.25</w:t>
            </w:r>
          </w:p>
        </w:tc>
        <w:tc>
          <w:tcPr>
            <w:tcW w:w="1705" w:type="dxa"/>
          </w:tcPr>
          <w:p w14:paraId="6A64CDF9" w14:textId="77777777" w:rsidR="00E71726" w:rsidRPr="00BD70E0" w:rsidRDefault="00E71726" w:rsidP="00E71726">
            <w:pPr>
              <w:jc w:val="right"/>
            </w:pPr>
            <w:r w:rsidRPr="00BD70E0">
              <w:t>99.99</w:t>
            </w:r>
          </w:p>
        </w:tc>
      </w:tr>
    </w:tbl>
    <w:p w14:paraId="5AE53469" w14:textId="77777777" w:rsidR="004C689C" w:rsidRDefault="004C689C" w:rsidP="002B5C75">
      <w:pPr>
        <w:ind w:leftChars="200" w:left="420"/>
        <w:jc w:val="left"/>
        <w:rPr>
          <w:rFonts w:ascii="宋体" w:hAnsi="宋体"/>
          <w:sz w:val="24"/>
        </w:rPr>
      </w:pPr>
    </w:p>
    <w:p w14:paraId="26189050" w14:textId="77777777" w:rsidR="00A04E16" w:rsidRPr="00C15724" w:rsidRDefault="006F7150" w:rsidP="004D2B6B">
      <w:pPr>
        <w:ind w:leftChars="200" w:left="420"/>
        <w:jc w:val="left"/>
        <w:rPr>
          <w:rFonts w:asciiTheme="minorEastAsia" w:eastAsiaTheme="minorEastAsia" w:hAnsiTheme="minorEastAsia"/>
          <w:sz w:val="24"/>
        </w:rPr>
      </w:pPr>
      <w:r w:rsidRPr="00C15724">
        <w:rPr>
          <w:rFonts w:asciiTheme="minorEastAsia" w:eastAsiaTheme="minorEastAsia" w:hAnsiTheme="minorEastAsia" w:hint="eastAsia"/>
          <w:szCs w:val="21"/>
        </w:rPr>
        <w:t>注1：间接投资占产品总资产的比例（%）为占本产品总资产的比例（%）。</w:t>
      </w:r>
    </w:p>
    <w:p w14:paraId="176523AF" w14:textId="77777777" w:rsidR="00CD017B" w:rsidRPr="00A97609" w:rsidRDefault="00A97609" w:rsidP="00A97609">
      <w:pPr>
        <w:pStyle w:val="XBRLTitle2"/>
        <w:spacing w:before="156" w:after="156"/>
        <w:rPr>
          <w:b w:val="0"/>
        </w:rPr>
      </w:pPr>
      <w:r w:rsidRPr="00A97609">
        <w:rPr>
          <w:rFonts w:hint="eastAsia"/>
          <w:b w:val="0"/>
        </w:rPr>
        <w:t>投资</w:t>
      </w:r>
      <w:r w:rsidRPr="00A97609">
        <w:rPr>
          <w:b w:val="0"/>
        </w:rPr>
        <w:t>组合流动</w:t>
      </w:r>
      <w:r w:rsidR="007539EE">
        <w:rPr>
          <w:rFonts w:hint="eastAsia"/>
          <w:b w:val="0"/>
          <w:lang w:eastAsia="zh-CN"/>
        </w:rPr>
        <w:t>性</w:t>
      </w:r>
      <w:r w:rsidRPr="00A97609">
        <w:rPr>
          <w:b w:val="0"/>
        </w:rPr>
        <w:t>风险分析</w:t>
      </w:r>
    </w:p>
    <w:p w14:paraId="1E16A327" w14:textId="77777777" w:rsidR="005801B5" w:rsidRDefault="00CF7C5F" w:rsidP="005801B5">
      <w:pPr>
        <w:spacing w:line="360" w:lineRule="auto"/>
        <w:ind w:firstLineChars="200" w:firstLine="480"/>
        <w:rPr>
          <w:rFonts w:ascii="宋体" w:hAnsi="宋体" w:hint="eastAsia"/>
        </w:rPr>
      </w:pPr>
      <w:r>
        <w:rPr>
          <w:rFonts w:ascii="宋体" w:hAnsi="宋体" w:hint="eastAsia"/>
          <w:sz w:val="24"/>
        </w:rPr>
        <w:t xml:space="preserve">   </w:t>
      </w:r>
      <w:r w:rsidR="005801B5" w:rsidRPr="006248D4">
        <w:rPr>
          <w:rFonts w:ascii="宋体" w:hAnsi="宋体" w:hint="eastAsia"/>
        </w:rPr>
        <w:t>本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p>
    <w:p w14:paraId="657DD9F2" w14:textId="77777777" w:rsidR="00BE7278" w:rsidRPr="00C15724" w:rsidRDefault="00BE7278" w:rsidP="00BE7278">
      <w:pPr>
        <w:jc w:val="left"/>
        <w:rPr>
          <w:rFonts w:asciiTheme="minorEastAsia" w:eastAsiaTheme="minorEastAsia" w:hAnsiTheme="minorEastAsia"/>
          <w:sz w:val="24"/>
        </w:rPr>
      </w:pPr>
    </w:p>
    <w:p w14:paraId="281EFD65" w14:textId="77777777" w:rsidR="004C689C" w:rsidRDefault="004C689C" w:rsidP="00904C28">
      <w:pPr>
        <w:widowControl/>
        <w:jc w:val="left"/>
        <w:rPr>
          <w:rFonts w:ascii="宋体" w:hAnsi="宋体"/>
          <w:sz w:val="24"/>
        </w:rPr>
      </w:pPr>
    </w:p>
    <w:p w14:paraId="47EBD56C" w14:textId="77777777" w:rsidR="0024340D" w:rsidRPr="0024340D" w:rsidRDefault="0024340D" w:rsidP="0024340D">
      <w:pPr>
        <w:pStyle w:val="XBRLTitle2"/>
        <w:spacing w:before="156" w:after="156"/>
        <w:rPr>
          <w:b w:val="0"/>
        </w:rPr>
      </w:pPr>
      <w:r w:rsidRPr="0024340D">
        <w:rPr>
          <w:rFonts w:hint="eastAsia"/>
          <w:b w:val="0"/>
        </w:rPr>
        <w:t>报告期末占资产净值比例大小排序的前十项资产</w:t>
      </w:r>
      <w:r w:rsidRPr="0024340D">
        <w:rPr>
          <w:b w:val="0"/>
        </w:rPr>
        <w:t>明细</w:t>
      </w:r>
    </w:p>
    <w:p w14:paraId="3D675FE2" w14:textId="77777777" w:rsidR="003D4200" w:rsidRPr="003D4200" w:rsidRDefault="00841B85" w:rsidP="003D4200">
      <w:pPr>
        <w:jc w:val="right"/>
        <w:rPr>
          <w:rFonts w:ascii="宋体" w:hAnsi="宋体"/>
        </w:rPr>
      </w:pPr>
      <w:r>
        <w:rPr>
          <w:rFonts w:ascii="宋体" w:hAnsi="宋体" w:hint="eastAsia"/>
        </w:rPr>
        <w:t>金额单位</w:t>
      </w:r>
      <w:r w:rsidR="003D4200" w:rsidRPr="003D4200">
        <w:rPr>
          <w:rFonts w:ascii="宋体" w:hAnsi="宋体" w:hint="eastAsia"/>
        </w:rPr>
        <w:t>：元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3159"/>
        <w:gridCol w:w="2693"/>
        <w:gridCol w:w="2431"/>
      </w:tblGrid>
      <w:tr w:rsidR="000224FE" w14:paraId="1D959152" w14:textId="77777777" w:rsidTr="0044179E">
        <w:trPr>
          <w:trHeight w:val="744"/>
        </w:trPr>
        <w:tc>
          <w:tcPr>
            <w:tcW w:w="777" w:type="dxa"/>
            <w:shd w:val="clear" w:color="auto" w:fill="D9D9D9"/>
            <w:vAlign w:val="center"/>
          </w:tcPr>
          <w:p w14:paraId="41D63E2A" w14:textId="77777777" w:rsidR="000224FE" w:rsidRPr="00762F4A" w:rsidRDefault="000224FE" w:rsidP="00762F4A">
            <w:pPr>
              <w:jc w:val="center"/>
              <w:rPr>
                <w:rFonts w:ascii="宋体" w:hAnsi="宋体"/>
                <w:b/>
                <w:szCs w:val="21"/>
              </w:rPr>
            </w:pPr>
            <w:r w:rsidRPr="00762F4A">
              <w:rPr>
                <w:rFonts w:ascii="宋体" w:hAnsi="宋体" w:hint="eastAsia"/>
                <w:b/>
                <w:szCs w:val="21"/>
              </w:rPr>
              <w:t>序号</w:t>
            </w:r>
          </w:p>
        </w:tc>
        <w:tc>
          <w:tcPr>
            <w:tcW w:w="3159" w:type="dxa"/>
            <w:shd w:val="clear" w:color="auto" w:fill="D9D9D9"/>
            <w:vAlign w:val="center"/>
          </w:tcPr>
          <w:p w14:paraId="531B9BA9" w14:textId="77777777" w:rsidR="000224FE" w:rsidRPr="00762F4A" w:rsidRDefault="00CD017B" w:rsidP="00196688">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14:paraId="652F8A65" w14:textId="77777777" w:rsidR="000224FE" w:rsidRPr="00762F4A" w:rsidRDefault="004C689C" w:rsidP="00196688">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14:paraId="6BDD2306" w14:textId="77777777" w:rsidR="000224FE" w:rsidRPr="00762F4A" w:rsidRDefault="000224FE" w:rsidP="00196688">
            <w:pPr>
              <w:jc w:val="left"/>
              <w:rPr>
                <w:rFonts w:ascii="宋体" w:hAnsi="宋体"/>
                <w:b/>
                <w:szCs w:val="21"/>
              </w:rPr>
            </w:pPr>
            <w:r w:rsidRPr="00762F4A">
              <w:rPr>
                <w:rFonts w:ascii="宋体" w:hAnsi="宋体" w:hint="eastAsia"/>
                <w:b/>
                <w:szCs w:val="21"/>
              </w:rPr>
              <w:t>占</w:t>
            </w:r>
            <w:r w:rsidR="0024340D">
              <w:rPr>
                <w:rFonts w:ascii="宋体" w:hAnsi="宋体" w:hint="eastAsia"/>
                <w:b/>
                <w:szCs w:val="21"/>
              </w:rPr>
              <w:t>产品</w:t>
            </w:r>
            <w:r w:rsidRPr="00762F4A">
              <w:rPr>
                <w:rFonts w:ascii="宋体" w:hAnsi="宋体" w:hint="eastAsia"/>
                <w:b/>
                <w:szCs w:val="21"/>
              </w:rPr>
              <w:t>资产净值比例（%）</w:t>
            </w:r>
          </w:p>
        </w:tc>
      </w:tr>
      <w:tr w:rsidR="00436399" w14:paraId="00004700" w14:textId="77777777" w:rsidTr="0044179E">
        <w:tc>
          <w:tcPr>
            <w:tcW w:w="777" w:type="dxa"/>
            <w:shd w:val="clear" w:color="auto" w:fill="auto"/>
            <w:vAlign w:val="center"/>
          </w:tcPr>
          <w:p w14:paraId="0DF4BF40" w14:textId="77777777" w:rsidR="00436399" w:rsidRPr="001E73F7" w:rsidRDefault="00436399" w:rsidP="00436399">
            <w:pPr>
              <w:jc w:val="center"/>
              <w:rPr>
                <w:szCs w:val="21"/>
              </w:rPr>
            </w:pPr>
            <w:r w:rsidRPr="001E73F7">
              <w:rPr>
                <w:szCs w:val="21"/>
              </w:rPr>
              <w:t>1</w:t>
            </w:r>
          </w:p>
        </w:tc>
        <w:tc>
          <w:tcPr>
            <w:tcW w:w="3159" w:type="dxa"/>
            <w:shd w:val="clear" w:color="auto" w:fill="auto"/>
            <w:vAlign w:val="center"/>
          </w:tcPr>
          <w:p w14:paraId="0159A02B" w14:textId="77777777" w:rsidR="00436399" w:rsidRPr="00FB6F1F" w:rsidRDefault="00436399" w:rsidP="00436399">
            <w:pPr>
              <w:rPr>
                <w:szCs w:val="21"/>
              </w:rPr>
            </w:pPr>
            <w:r w:rsidRPr="00FB6F1F">
              <w:rPr>
                <w:szCs w:val="21"/>
              </w:rPr>
              <w:t>中信证券丰收信乐</w:t>
            </w:r>
            <w:r w:rsidRPr="00FB6F1F">
              <w:rPr>
                <w:szCs w:val="21"/>
              </w:rPr>
              <w:t>1</w:t>
            </w:r>
            <w:r w:rsidRPr="00FB6F1F">
              <w:rPr>
                <w:szCs w:val="21"/>
              </w:rPr>
              <w:t>号集合资产管理计划</w:t>
            </w:r>
          </w:p>
        </w:tc>
        <w:tc>
          <w:tcPr>
            <w:tcW w:w="2693" w:type="dxa"/>
            <w:shd w:val="clear" w:color="auto" w:fill="auto"/>
            <w:vAlign w:val="center"/>
          </w:tcPr>
          <w:p w14:paraId="666241A6" w14:textId="77777777" w:rsidR="00436399" w:rsidRPr="001E73F7" w:rsidRDefault="00436399" w:rsidP="00436399">
            <w:pPr>
              <w:jc w:val="right"/>
            </w:pPr>
            <w:r w:rsidRPr="001E73F7">
              <w:t>29,474,875.93</w:t>
            </w:r>
          </w:p>
        </w:tc>
        <w:tc>
          <w:tcPr>
            <w:tcW w:w="2431" w:type="dxa"/>
            <w:shd w:val="clear" w:color="auto" w:fill="auto"/>
            <w:vAlign w:val="center"/>
          </w:tcPr>
          <w:p w14:paraId="627D67B4" w14:textId="77777777" w:rsidR="00436399" w:rsidRPr="001E73F7" w:rsidRDefault="00436399" w:rsidP="00436399">
            <w:pPr>
              <w:jc w:val="right"/>
            </w:pPr>
            <w:bookmarkStart w:id="4" w:name="OLE_LINK5"/>
            <w:bookmarkStart w:id="5" w:name="OLE_LINK6"/>
            <w:r w:rsidRPr="001E73F7">
              <w:t>99.98</w:t>
            </w:r>
            <w:bookmarkEnd w:id="4"/>
            <w:bookmarkEnd w:id="5"/>
          </w:p>
        </w:tc>
      </w:tr>
    </w:tbl>
    <w:p w14:paraId="25B07FFA" w14:textId="77777777" w:rsidR="007539EE" w:rsidRPr="006E3BE7" w:rsidRDefault="00641758" w:rsidP="0035379B">
      <w:pPr>
        <w:rPr>
          <w:rFonts w:ascii="宋体" w:hAnsi="宋体"/>
          <w:sz w:val="24"/>
        </w:rPr>
      </w:pPr>
      <w:r>
        <w:rPr>
          <w:rFonts w:ascii="宋体" w:hAnsi="宋体" w:hint="eastAsia"/>
          <w:sz w:val="24"/>
        </w:rPr>
        <w:t xml:space="preserve"> </w:t>
      </w:r>
    </w:p>
    <w:p w14:paraId="7F2A5D67" w14:textId="77777777" w:rsidR="00E13A22" w:rsidRDefault="004C689C" w:rsidP="004925AF">
      <w:pPr>
        <w:ind w:leftChars="202" w:left="424"/>
        <w:jc w:val="left"/>
        <w:rPr>
          <w:rFonts w:asciiTheme="minorEastAsia" w:eastAsiaTheme="minorEastAsia" w:hAnsiTheme="minorEastAsia"/>
          <w:szCs w:val="21"/>
        </w:rPr>
      </w:pPr>
      <w:r w:rsidRPr="00C15724">
        <w:rPr>
          <w:rFonts w:asciiTheme="minorEastAsia" w:eastAsiaTheme="minorEastAsia" w:hAnsiTheme="minorEastAsia" w:hint="eastAsia"/>
          <w:szCs w:val="21"/>
        </w:rPr>
        <w:t>注：</w:t>
      </w:r>
      <w:r w:rsidR="00625E1C" w:rsidRPr="00C15724">
        <w:rPr>
          <w:rFonts w:asciiTheme="minorEastAsia" w:eastAsiaTheme="minorEastAsia" w:hAnsiTheme="minorEastAsia" w:hint="eastAsia"/>
          <w:szCs w:val="21"/>
        </w:rPr>
        <w:t>前十项资产明细仅包含证券投资、场外投资，不包含银行</w:t>
      </w:r>
      <w:r w:rsidR="00A97CC1">
        <w:rPr>
          <w:rFonts w:asciiTheme="minorEastAsia" w:eastAsiaTheme="minorEastAsia" w:hAnsiTheme="minorEastAsia" w:hint="eastAsia"/>
          <w:szCs w:val="21"/>
        </w:rPr>
        <w:t>活期</w:t>
      </w:r>
      <w:r w:rsidR="00625E1C" w:rsidRPr="00C15724">
        <w:rPr>
          <w:rFonts w:asciiTheme="minorEastAsia" w:eastAsiaTheme="minorEastAsia" w:hAnsiTheme="minorEastAsia" w:hint="eastAsia"/>
          <w:szCs w:val="21"/>
        </w:rPr>
        <w:t>存款、存出保证金、清算备付金等资产。</w:t>
      </w:r>
    </w:p>
    <w:p w14:paraId="174E4044" w14:textId="77777777" w:rsidR="00E26554" w:rsidRPr="00E26554" w:rsidRDefault="00E26554" w:rsidP="00E26554">
      <w:pPr>
        <w:pStyle w:val="XBRLTitle2"/>
        <w:spacing w:before="156" w:after="156"/>
        <w:rPr>
          <w:b w:val="0"/>
        </w:rPr>
      </w:pPr>
      <w:r w:rsidRPr="00E26554">
        <w:rPr>
          <w:rFonts w:hint="eastAsia"/>
          <w:b w:val="0"/>
        </w:rPr>
        <w:t>报告期末占资产净值比例大小排序的前十项资产明细（穿透后）</w:t>
      </w:r>
    </w:p>
    <w:p w14:paraId="30043052" w14:textId="77777777" w:rsidR="00E26554" w:rsidRDefault="00E26554" w:rsidP="00E26554">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firstRow="1" w:lastRow="0" w:firstColumn="1" w:lastColumn="0" w:noHBand="0" w:noVBand="1"/>
      </w:tblPr>
      <w:tblGrid>
        <w:gridCol w:w="777"/>
        <w:gridCol w:w="3159"/>
        <w:gridCol w:w="2693"/>
        <w:gridCol w:w="2431"/>
      </w:tblGrid>
      <w:tr w:rsidR="00E26554" w14:paraId="71BD926E" w14:textId="77777777" w:rsidTr="00AB7D2D">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2BBE756F" w14:textId="77777777" w:rsidR="00E26554" w:rsidRDefault="00E26554" w:rsidP="00AB7D2D">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4ABED47" w14:textId="77777777" w:rsidR="00E26554" w:rsidRDefault="00E26554" w:rsidP="00AB7D2D">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2BAA15A" w14:textId="77777777" w:rsidR="00E26554" w:rsidRDefault="00E26554" w:rsidP="00AB7D2D">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CCCA408" w14:textId="77777777" w:rsidR="00E26554" w:rsidRDefault="00E26554" w:rsidP="00AB7D2D">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956832" w14:paraId="2BC86EE7"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A789C3" w14:textId="77777777" w:rsidR="00956832" w:rsidRDefault="005801B5">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065CC4CD" w14:textId="77777777" w:rsidR="00956832" w:rsidRDefault="005801B5">
            <w:pPr>
              <w:rPr>
                <w:sz w:val="20"/>
              </w:rPr>
            </w:pPr>
            <w:r>
              <w:rPr>
                <w:szCs w:val="21"/>
              </w:rPr>
              <w:t>R007</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2FF6A079" w14:textId="77777777" w:rsidR="00956832" w:rsidRDefault="005801B5">
            <w:pPr>
              <w:jc w:val="right"/>
              <w:rPr>
                <w:rFonts w:eastAsia="Times New Roman"/>
                <w:sz w:val="20"/>
              </w:rPr>
            </w:pPr>
            <w:r>
              <w:t>3,140,277.25</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23771E0C" w14:textId="77777777" w:rsidR="00956832" w:rsidRDefault="005801B5">
            <w:pPr>
              <w:jc w:val="right"/>
              <w:rPr>
                <w:rFonts w:eastAsia="Times New Roman"/>
                <w:sz w:val="20"/>
              </w:rPr>
            </w:pPr>
            <w:r>
              <w:t>10.65</w:t>
            </w:r>
          </w:p>
        </w:tc>
      </w:tr>
      <w:tr w:rsidR="00956832" w14:paraId="5677E3AC"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5364C4" w14:textId="77777777" w:rsidR="00956832" w:rsidRDefault="005801B5">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714D8CAA" w14:textId="77777777" w:rsidR="00956832" w:rsidRDefault="005801B5">
            <w:pPr>
              <w:rPr>
                <w:sz w:val="20"/>
              </w:rPr>
            </w:pPr>
            <w:r>
              <w:rPr>
                <w:szCs w:val="21"/>
              </w:rPr>
              <w:t>R018</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471A5151" w14:textId="77777777" w:rsidR="00956832" w:rsidRDefault="005801B5">
            <w:pPr>
              <w:jc w:val="right"/>
              <w:rPr>
                <w:rFonts w:eastAsia="Times New Roman"/>
                <w:sz w:val="20"/>
              </w:rPr>
            </w:pPr>
            <w:r>
              <w:t>2,763,866.60</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57AE5822" w14:textId="77777777" w:rsidR="00956832" w:rsidRDefault="005801B5">
            <w:pPr>
              <w:jc w:val="right"/>
              <w:rPr>
                <w:rFonts w:eastAsia="Times New Roman"/>
                <w:sz w:val="20"/>
              </w:rPr>
            </w:pPr>
            <w:r>
              <w:t>9.38</w:t>
            </w:r>
          </w:p>
        </w:tc>
      </w:tr>
      <w:tr w:rsidR="00956832" w14:paraId="7DEBE360"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6616B9" w14:textId="77777777" w:rsidR="00956832" w:rsidRDefault="005801B5">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77829DDB" w14:textId="77777777" w:rsidR="00956832" w:rsidRDefault="005801B5">
            <w:pPr>
              <w:rPr>
                <w:sz w:val="20"/>
              </w:rPr>
            </w:pPr>
            <w:r>
              <w:rPr>
                <w:szCs w:val="21"/>
              </w:rPr>
              <w:t>19</w:t>
            </w:r>
            <w:r>
              <w:rPr>
                <w:szCs w:val="21"/>
              </w:rPr>
              <w:t>国开</w:t>
            </w:r>
            <w:r>
              <w:rPr>
                <w:szCs w:val="21"/>
              </w:rPr>
              <w:t>08</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68EED4EA" w14:textId="77777777" w:rsidR="00956832" w:rsidRDefault="005801B5">
            <w:pPr>
              <w:jc w:val="right"/>
              <w:rPr>
                <w:rFonts w:eastAsia="Times New Roman"/>
                <w:sz w:val="20"/>
              </w:rPr>
            </w:pPr>
            <w:r>
              <w:t>2,262,557.59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2D6B06AD" w14:textId="77777777" w:rsidR="00956832" w:rsidRDefault="005801B5">
            <w:pPr>
              <w:jc w:val="right"/>
              <w:rPr>
                <w:rFonts w:eastAsia="Times New Roman"/>
                <w:sz w:val="20"/>
              </w:rPr>
            </w:pPr>
            <w:r>
              <w:t>7.67</w:t>
            </w:r>
          </w:p>
        </w:tc>
      </w:tr>
      <w:tr w:rsidR="00956832" w14:paraId="6724ACC1"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7ED37B" w14:textId="77777777" w:rsidR="00956832" w:rsidRDefault="005801B5">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65840E64" w14:textId="77777777" w:rsidR="00956832" w:rsidRDefault="005801B5">
            <w:pPr>
              <w:rPr>
                <w:sz w:val="20"/>
              </w:rPr>
            </w:pPr>
            <w:r>
              <w:rPr>
                <w:szCs w:val="21"/>
              </w:rPr>
              <w:t>R001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16290412" w14:textId="77777777" w:rsidR="00956832" w:rsidRDefault="005801B5">
            <w:pPr>
              <w:jc w:val="right"/>
              <w:rPr>
                <w:rFonts w:eastAsia="Times New Roman"/>
                <w:sz w:val="20"/>
              </w:rPr>
            </w:pPr>
            <w:r>
              <w:t>2,167,218.99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3E8DF60A" w14:textId="77777777" w:rsidR="00956832" w:rsidRDefault="005801B5">
            <w:pPr>
              <w:jc w:val="right"/>
              <w:rPr>
                <w:rFonts w:eastAsia="Times New Roman"/>
                <w:sz w:val="20"/>
              </w:rPr>
            </w:pPr>
            <w:r>
              <w:t>7.35</w:t>
            </w:r>
          </w:p>
        </w:tc>
      </w:tr>
      <w:tr w:rsidR="00956832" w14:paraId="4D354C67"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046120" w14:textId="77777777" w:rsidR="00956832" w:rsidRDefault="005801B5">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140EC984" w14:textId="77777777" w:rsidR="00956832" w:rsidRDefault="005801B5">
            <w:pPr>
              <w:rPr>
                <w:sz w:val="20"/>
              </w:rPr>
            </w:pPr>
            <w:r>
              <w:rPr>
                <w:szCs w:val="21"/>
              </w:rPr>
              <w:t>XYR007</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16558BF8" w14:textId="77777777" w:rsidR="00956832" w:rsidRDefault="005801B5">
            <w:pPr>
              <w:jc w:val="right"/>
              <w:rPr>
                <w:rFonts w:eastAsia="Times New Roman"/>
                <w:sz w:val="20"/>
              </w:rPr>
            </w:pPr>
            <w:r>
              <w:t>1,814,899.89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6AE779B7" w14:textId="77777777" w:rsidR="00956832" w:rsidRDefault="005801B5">
            <w:pPr>
              <w:jc w:val="right"/>
              <w:rPr>
                <w:rFonts w:eastAsia="Times New Roman"/>
                <w:sz w:val="20"/>
              </w:rPr>
            </w:pPr>
            <w:r>
              <w:t>6.16</w:t>
            </w:r>
          </w:p>
        </w:tc>
      </w:tr>
      <w:tr w:rsidR="00956832" w14:paraId="14A485F6"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C0ED0E" w14:textId="77777777" w:rsidR="00956832" w:rsidRDefault="005801B5">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5452D933" w14:textId="77777777" w:rsidR="00956832" w:rsidRDefault="005801B5">
            <w:pPr>
              <w:rPr>
                <w:sz w:val="20"/>
              </w:rPr>
            </w:pPr>
            <w:r>
              <w:rPr>
                <w:szCs w:val="21"/>
              </w:rPr>
              <w:t>24</w:t>
            </w:r>
            <w:r>
              <w:rPr>
                <w:szCs w:val="21"/>
              </w:rPr>
              <w:t>台州银行</w:t>
            </w:r>
            <w:r>
              <w:rPr>
                <w:szCs w:val="21"/>
              </w:rPr>
              <w:t>CD008</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09634C54" w14:textId="77777777" w:rsidR="00956832" w:rsidRDefault="005801B5">
            <w:pPr>
              <w:jc w:val="right"/>
              <w:rPr>
                <w:rFonts w:eastAsia="Times New Roman"/>
                <w:sz w:val="20"/>
              </w:rPr>
            </w:pPr>
            <w:r>
              <w:t>1,553,722.89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4173DAFA" w14:textId="77777777" w:rsidR="00956832" w:rsidRDefault="005801B5">
            <w:pPr>
              <w:jc w:val="right"/>
              <w:rPr>
                <w:rFonts w:eastAsia="Times New Roman"/>
                <w:sz w:val="20"/>
              </w:rPr>
            </w:pPr>
            <w:r>
              <w:t>5.27</w:t>
            </w:r>
          </w:p>
        </w:tc>
      </w:tr>
      <w:tr w:rsidR="00956832" w14:paraId="730E876B"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B3D961" w14:textId="77777777" w:rsidR="00956832" w:rsidRDefault="005801B5">
            <w:pPr>
              <w:spacing w:before="100" w:beforeAutospacing="1" w:after="100" w:afterAutospacing="1"/>
            </w:pPr>
            <w:r>
              <w:lastRenderedPageBreak/>
              <w:t>7</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3CA71BC1" w14:textId="77777777" w:rsidR="00956832" w:rsidRDefault="005801B5">
            <w:pPr>
              <w:rPr>
                <w:sz w:val="20"/>
              </w:rPr>
            </w:pPr>
            <w:r>
              <w:rPr>
                <w:szCs w:val="21"/>
              </w:rPr>
              <w:t>23</w:t>
            </w:r>
            <w:r>
              <w:rPr>
                <w:szCs w:val="21"/>
              </w:rPr>
              <w:t>浙商银行</w:t>
            </w:r>
            <w:r>
              <w:rPr>
                <w:szCs w:val="21"/>
              </w:rPr>
              <w:t>CD191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71E099D2" w14:textId="77777777" w:rsidR="00956832" w:rsidRDefault="005801B5">
            <w:pPr>
              <w:jc w:val="right"/>
              <w:rPr>
                <w:rFonts w:eastAsia="Times New Roman"/>
                <w:sz w:val="20"/>
              </w:rPr>
            </w:pPr>
            <w:r>
              <w:t>1,548,867.83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5079FDE8" w14:textId="77777777" w:rsidR="00956832" w:rsidRDefault="005801B5">
            <w:pPr>
              <w:jc w:val="right"/>
              <w:rPr>
                <w:rFonts w:eastAsia="Times New Roman"/>
                <w:sz w:val="20"/>
              </w:rPr>
            </w:pPr>
            <w:r>
              <w:t>5.25</w:t>
            </w:r>
          </w:p>
        </w:tc>
      </w:tr>
      <w:tr w:rsidR="00956832" w14:paraId="6B4D7CBC"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6E016B" w14:textId="77777777" w:rsidR="00956832" w:rsidRDefault="005801B5">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0A392EEE" w14:textId="77777777" w:rsidR="00956832" w:rsidRDefault="005801B5">
            <w:pPr>
              <w:rPr>
                <w:sz w:val="20"/>
              </w:rPr>
            </w:pPr>
            <w:r>
              <w:rPr>
                <w:szCs w:val="21"/>
              </w:rPr>
              <w:t>24</w:t>
            </w:r>
            <w:r>
              <w:rPr>
                <w:szCs w:val="21"/>
              </w:rPr>
              <w:t>湖北银行</w:t>
            </w:r>
            <w:r>
              <w:rPr>
                <w:szCs w:val="21"/>
              </w:rPr>
              <w:t>CD053</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4ECA17C2" w14:textId="77777777" w:rsidR="00956832" w:rsidRDefault="005801B5">
            <w:pPr>
              <w:jc w:val="right"/>
              <w:rPr>
                <w:rFonts w:eastAsia="Times New Roman"/>
                <w:sz w:val="20"/>
              </w:rPr>
            </w:pPr>
            <w:r>
              <w:t>1,543,387.47</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39FE4944" w14:textId="77777777" w:rsidR="00956832" w:rsidRDefault="005801B5">
            <w:pPr>
              <w:jc w:val="right"/>
              <w:rPr>
                <w:rFonts w:eastAsia="Times New Roman"/>
                <w:sz w:val="20"/>
              </w:rPr>
            </w:pPr>
            <w:r>
              <w:t>5.24</w:t>
            </w:r>
          </w:p>
        </w:tc>
      </w:tr>
      <w:tr w:rsidR="00956832" w14:paraId="0C16A361"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B719A2" w14:textId="77777777" w:rsidR="00956832" w:rsidRDefault="005801B5">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095F0D88" w14:textId="77777777" w:rsidR="00956832" w:rsidRDefault="005801B5">
            <w:pPr>
              <w:rPr>
                <w:sz w:val="20"/>
              </w:rPr>
            </w:pPr>
            <w:r>
              <w:rPr>
                <w:szCs w:val="21"/>
              </w:rPr>
              <w:t>19</w:t>
            </w:r>
            <w:r>
              <w:rPr>
                <w:szCs w:val="21"/>
              </w:rPr>
              <w:t>晋佳</w:t>
            </w:r>
            <w:r>
              <w:rPr>
                <w:szCs w:val="21"/>
              </w:rPr>
              <w:t>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1E96DE4B" w14:textId="77777777" w:rsidR="00956832" w:rsidRDefault="005801B5">
            <w:pPr>
              <w:jc w:val="right"/>
              <w:rPr>
                <w:rFonts w:eastAsia="Times New Roman"/>
                <w:sz w:val="20"/>
              </w:rPr>
            </w:pPr>
            <w:r>
              <w:t>987,085.43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1CDAAC74" w14:textId="77777777" w:rsidR="00956832" w:rsidRDefault="005801B5">
            <w:pPr>
              <w:jc w:val="right"/>
              <w:rPr>
                <w:rFonts w:eastAsia="Times New Roman"/>
                <w:sz w:val="20"/>
              </w:rPr>
            </w:pPr>
            <w:r>
              <w:t>3.35</w:t>
            </w:r>
          </w:p>
        </w:tc>
      </w:tr>
      <w:tr w:rsidR="00091668" w14:paraId="3F40BD1B" w14:textId="77777777" w:rsidTr="004462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866D6B" w14:textId="77777777" w:rsidR="00091668" w:rsidRDefault="00091668" w:rsidP="00091668">
            <w:pPr>
              <w:spacing w:before="100" w:beforeAutospacing="1" w:after="100" w:afterAutospacing="1"/>
            </w:pPr>
            <w:r w:rsidRPr="003B44F0">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4F209004" w14:textId="77777777" w:rsidR="00091668" w:rsidRPr="00FB6F1F" w:rsidRDefault="00091668" w:rsidP="00091668">
            <w:pPr>
              <w:rPr>
                <w:sz w:val="20"/>
              </w:rPr>
            </w:pPr>
            <w:r w:rsidRPr="00FB6F1F">
              <w:rPr>
                <w:szCs w:val="21"/>
              </w:rPr>
              <w:t>21</w:t>
            </w:r>
            <w:r w:rsidRPr="00FB6F1F">
              <w:rPr>
                <w:szCs w:val="21"/>
              </w:rPr>
              <w:t>柯开</w:t>
            </w:r>
            <w:r w:rsidRPr="00FB6F1F">
              <w:rPr>
                <w:szCs w:val="21"/>
              </w:rPr>
              <w:t>02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2F41C3BE" w14:textId="77777777" w:rsidR="00091668" w:rsidRDefault="00091668" w:rsidP="00810BDB">
            <w:pPr>
              <w:jc w:val="right"/>
              <w:rPr>
                <w:rFonts w:eastAsia="Times New Roman"/>
                <w:sz w:val="20"/>
              </w:rPr>
            </w:pPr>
            <w:r w:rsidRPr="003B44F0">
              <w:t>970,829.20</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08FF2525" w14:textId="77777777" w:rsidR="00091668" w:rsidRDefault="00091668" w:rsidP="00810BDB">
            <w:pPr>
              <w:jc w:val="right"/>
              <w:rPr>
                <w:rFonts w:eastAsia="Times New Roman"/>
                <w:sz w:val="20"/>
              </w:rPr>
            </w:pPr>
            <w:r w:rsidRPr="003B44F0">
              <w:t>3.29</w:t>
            </w:r>
          </w:p>
        </w:tc>
      </w:tr>
    </w:tbl>
    <w:p w14:paraId="31A38548" w14:textId="77777777" w:rsidR="00E26554" w:rsidRPr="00F867C5" w:rsidRDefault="00E26554" w:rsidP="00F867C5">
      <w:pPr>
        <w:spacing w:before="100" w:beforeAutospacing="1" w:after="100" w:afterAutospacing="1"/>
      </w:pPr>
      <w:r>
        <w:rPr>
          <w:rFonts w:hint="eastAsia"/>
        </w:rPr>
        <w:t>注：前十项资产明细仅包含证券投资、场外投资，不包含银行</w:t>
      </w:r>
      <w:r w:rsidR="00182115">
        <w:rPr>
          <w:rFonts w:hint="eastAsia"/>
        </w:rPr>
        <w:t>活期</w:t>
      </w:r>
      <w:r>
        <w:rPr>
          <w:rFonts w:hint="eastAsia"/>
        </w:rPr>
        <w:t>存款、存出保证金、清算备付金等资产。</w:t>
      </w:r>
    </w:p>
    <w:p w14:paraId="693CF824" w14:textId="77777777" w:rsidR="005D2052" w:rsidRPr="003463EA" w:rsidRDefault="005D2052" w:rsidP="005D2052">
      <w:pPr>
        <w:pStyle w:val="XBRLTitle1"/>
      </w:pPr>
      <w:r w:rsidRPr="003463EA">
        <w:t>托管人报告</w:t>
      </w:r>
    </w:p>
    <w:p w14:paraId="630866E0" w14:textId="77777777" w:rsidR="005D2052" w:rsidRPr="003463EA" w:rsidRDefault="005D2052" w:rsidP="005D2052">
      <w:pPr>
        <w:spacing w:line="360" w:lineRule="auto"/>
        <w:ind w:rightChars="-51" w:right="-107" w:firstLineChars="200" w:firstLine="420"/>
        <w:jc w:val="left"/>
        <w:rPr>
          <w:rFonts w:ascii="宋体" w:hAnsi="宋体"/>
          <w:szCs w:val="21"/>
        </w:rPr>
      </w:pPr>
      <w:r w:rsidRPr="003463EA">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14:paraId="545F8B7F" w14:textId="77777777" w:rsidR="005D2052" w:rsidRPr="005D2052" w:rsidRDefault="005D2052" w:rsidP="005D2052">
      <w:pPr>
        <w:jc w:val="left"/>
        <w:rPr>
          <w:rFonts w:asciiTheme="minorEastAsia" w:eastAsiaTheme="minorEastAsia" w:hAnsiTheme="minorEastAsia"/>
          <w:szCs w:val="21"/>
        </w:rPr>
      </w:pPr>
    </w:p>
    <w:p w14:paraId="70776518" w14:textId="77777777" w:rsidR="00FF15E9" w:rsidRDefault="00FF15E9">
      <w:pPr>
        <w:jc w:val="right"/>
        <w:rPr>
          <w:rFonts w:ascii="宋体" w:hAnsi="宋体"/>
          <w:sz w:val="24"/>
        </w:rPr>
      </w:pPr>
    </w:p>
    <w:p w14:paraId="2F6E4161" w14:textId="77777777" w:rsidR="00FF15E9" w:rsidRDefault="00FF15E9">
      <w:pPr>
        <w:jc w:val="right"/>
        <w:rPr>
          <w:rFonts w:ascii="宋体" w:hAnsi="宋体"/>
          <w:sz w:val="24"/>
        </w:rPr>
      </w:pPr>
    </w:p>
    <w:p w14:paraId="33CF033A" w14:textId="77777777" w:rsidR="005E1666" w:rsidRDefault="005E1666">
      <w:pPr>
        <w:jc w:val="right"/>
        <w:rPr>
          <w:rFonts w:ascii="宋体" w:hAnsi="宋体"/>
          <w:sz w:val="24"/>
        </w:rPr>
      </w:pPr>
    </w:p>
    <w:p w14:paraId="27BB8B82" w14:textId="77777777" w:rsidR="005E1666" w:rsidRDefault="005E1666">
      <w:pPr>
        <w:jc w:val="right"/>
        <w:rPr>
          <w:rFonts w:ascii="宋体" w:hAnsi="宋体"/>
          <w:sz w:val="24"/>
        </w:rPr>
      </w:pPr>
    </w:p>
    <w:p w14:paraId="60E3BFFC" w14:textId="77777777" w:rsidR="0027180C" w:rsidRPr="00F64D16" w:rsidRDefault="0027180C" w:rsidP="0027180C">
      <w:pPr>
        <w:jc w:val="right"/>
        <w:rPr>
          <w:rFonts w:ascii="宋体" w:hAnsi="宋体"/>
          <w:sz w:val="28"/>
          <w:szCs w:val="28"/>
        </w:rPr>
      </w:pPr>
      <w:r>
        <w:rPr>
          <w:rFonts w:ascii="宋体" w:hAnsi="宋体"/>
          <w:sz w:val="28"/>
          <w:szCs w:val="28"/>
        </w:rPr>
        <w:t>浙江南浔农村商业银行股份有限公司</w:t>
      </w:r>
    </w:p>
    <w:p w14:paraId="1C490482" w14:textId="77777777" w:rsidR="005465B6" w:rsidRPr="00F64D16" w:rsidRDefault="0027180C" w:rsidP="0027180C">
      <w:pPr>
        <w:jc w:val="right"/>
        <w:rPr>
          <w:rFonts w:ascii="宋体" w:hAnsi="宋体"/>
          <w:sz w:val="28"/>
          <w:szCs w:val="28"/>
        </w:rPr>
      </w:pPr>
      <w:r>
        <w:rPr>
          <w:rFonts w:ascii="宋体" w:hAnsi="宋体"/>
          <w:sz w:val="28"/>
          <w:szCs w:val="28"/>
        </w:rPr>
        <w:t>2024-04-15</w:t>
      </w:r>
      <w:r w:rsidR="00E40C11" w:rsidRPr="00F64D16">
        <w:rPr>
          <w:rFonts w:ascii="宋体" w:hAnsi="宋体" w:hint="eastAsia"/>
          <w:sz w:val="28"/>
          <w:szCs w:val="28"/>
        </w:rPr>
        <w:t xml:space="preserve">                   </w:t>
      </w:r>
    </w:p>
    <w:sectPr w:rsidR="005465B6" w:rsidRPr="00F64D16" w:rsidSect="00084444">
      <w:footerReference w:type="even" r:id="rId9"/>
      <w:footerReference w:type="default" r:id="rId10"/>
      <w:pgSz w:w="11906" w:h="16838"/>
      <w:pgMar w:top="1440" w:right="1531" w:bottom="1134" w:left="1531" w:header="851" w:footer="992" w:gutter="0"/>
      <w:pgNumType w:start="1"/>
      <w:cols w:space="720"/>
      <w:titlePg/>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7C6483" w14:textId="77777777" w:rsidR="007229F0" w:rsidRDefault="007229F0">
      <w:r>
        <w:separator/>
      </w:r>
    </w:p>
  </w:endnote>
  <w:endnote w:type="continuationSeparator" w:id="0">
    <w:p w14:paraId="5FE9E94C" w14:textId="77777777" w:rsidR="007229F0" w:rsidRDefault="0072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FangSong">
    <w:altName w:val="Times New Roman"/>
    <w:charset w:val="00"/>
    <w:family w:val="auto"/>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83B29" w14:textId="77777777" w:rsidR="00084444" w:rsidRDefault="00084444" w:rsidP="0093136C">
    <w:pPr>
      <w:pStyle w:val="aa"/>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2DC28BC8" w14:textId="77777777" w:rsidR="00084444" w:rsidRDefault="00084444" w:rsidP="00084444">
    <w:pPr>
      <w:pStyle w:val="a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05FA4" w14:textId="77777777" w:rsidR="0093136C" w:rsidRDefault="0093136C" w:rsidP="003217E4">
    <w:pPr>
      <w:pStyle w:val="aa"/>
      <w:framePr w:wrap="around" w:vAnchor="text" w:hAnchor="margin" w:xAlign="right" w:y="1"/>
      <w:rPr>
        <w:rStyle w:val="af3"/>
      </w:rPr>
    </w:pPr>
    <w:r>
      <w:rPr>
        <w:rStyle w:val="af3"/>
        <w:rFonts w:hint="eastAsia"/>
      </w:rPr>
      <w:t xml:space="preserve"> </w:t>
    </w:r>
  </w:p>
  <w:p w14:paraId="0D31E196" w14:textId="77777777" w:rsidR="005465B6" w:rsidRDefault="005465B6" w:rsidP="0093136C">
    <w:pPr>
      <w:pStyle w:val="aa"/>
      <w:ind w:right="108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EC086" w14:textId="77777777" w:rsidR="007229F0" w:rsidRDefault="007229F0">
      <w:r>
        <w:separator/>
      </w:r>
    </w:p>
  </w:footnote>
  <w:footnote w:type="continuationSeparator" w:id="0">
    <w:p w14:paraId="16E5D0B0" w14:textId="77777777" w:rsidR="007229F0" w:rsidRDefault="007229F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D73EE"/>
    <w:multiLevelType w:val="multilevel"/>
    <w:tmpl w:val="9E06EDA4"/>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hybridMultilevel"/>
    <w:tmpl w:val="A64C22B2"/>
    <w:lvl w:ilvl="0" w:tplc="8FC02BC4">
      <w:start w:val="1"/>
      <w:numFmt w:val="decimal"/>
      <w:pStyle w:val="XBRLTitle1"/>
      <w:lvlText w:val="%1、"/>
      <w:lvlJc w:val="left"/>
      <w:pPr>
        <w:ind w:left="420" w:hanging="420"/>
      </w:pPr>
      <w:rPr>
        <w:rFonts w:hint="eastAsia"/>
        <w:spacing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0"/>
  </w:num>
  <w:num w:numId="28">
    <w:abstractNumId w:val="0"/>
  </w:num>
  <w:num w:numId="29">
    <w:abstractNumId w:val="0"/>
  </w:num>
  <w:num w:numId="30">
    <w:abstractNumId w:val="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activeWritingStyle w:appName="MSWord" w:lang="zh-CN" w:vendorID="64" w:dllVersion="131077" w:nlCheck="1" w:checkStyle="1"/>
  <w:activeWritingStyle w:appName="MSWord" w:lang="en-US" w:vendorID="64" w:dllVersion="131078" w:nlCheck="1" w:checkStyle="1"/>
  <w:activeWritingStyle w:appName="MSWord" w:lang="zh-CN" w:vendorID="64" w:dllVersion="0"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01B5"/>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6832"/>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s>
  <m:mathPr>
    <m:mathFont m:val="Cambria Math"/>
    <m:brkBin m:val="before"/>
    <m:brkBinSub m:val="--"/>
    <m:smallFrac m:val="0"/>
    <m:dispDef m:val="0"/>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4E0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BB0"/>
    <w:pPr>
      <w:widowControl w:val="0"/>
      <w:jc w:val="both"/>
    </w:pPr>
    <w:rPr>
      <w:kern w:val="2"/>
      <w:sz w:val="21"/>
    </w:rPr>
  </w:style>
  <w:style w:type="paragraph" w:styleId="1">
    <w:name w:val="heading 1"/>
    <w:basedOn w:val="a"/>
    <w:next w:val="a"/>
    <w:link w:val="10"/>
    <w:uiPriority w:val="9"/>
    <w:qFormat/>
    <w:rsid w:val="00F973AF"/>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0"/>
    <w:uiPriority w:val="9"/>
    <w:unhideWhenUsed/>
    <w:qFormat/>
    <w:rsid w:val="00F973AF"/>
    <w:pPr>
      <w:keepNext/>
      <w:keepLines/>
      <w:spacing w:before="260" w:after="260" w:line="416" w:lineRule="auto"/>
      <w:outlineLvl w:val="1"/>
    </w:pPr>
    <w:rPr>
      <w:rFonts w:ascii="Cambria" w:hAnsi="Cambria"/>
      <w:b/>
      <w:bCs/>
      <w:kern w:val="0"/>
      <w:sz w:val="32"/>
      <w:szCs w:val="32"/>
      <w:lang w:val="x-none" w:eastAsia="x-none"/>
    </w:rPr>
  </w:style>
  <w:style w:type="paragraph" w:styleId="3">
    <w:name w:val="heading 3"/>
    <w:basedOn w:val="a"/>
    <w:next w:val="a"/>
    <w:link w:val="30"/>
    <w:uiPriority w:val="9"/>
    <w:unhideWhenUsed/>
    <w:qFormat/>
    <w:rsid w:val="00F973AF"/>
    <w:pPr>
      <w:keepNext/>
      <w:keepLines/>
      <w:spacing w:before="260" w:after="260" w:line="416" w:lineRule="auto"/>
      <w:outlineLvl w:val="2"/>
    </w:pPr>
    <w:rPr>
      <w:b/>
      <w:bCs/>
      <w:kern w:val="0"/>
      <w:sz w:val="32"/>
      <w:szCs w:val="32"/>
      <w:lang w:val="x-none" w:eastAsia="x-none"/>
    </w:rPr>
  </w:style>
  <w:style w:type="paragraph" w:styleId="4">
    <w:name w:val="heading 4"/>
    <w:basedOn w:val="a"/>
    <w:next w:val="a"/>
    <w:link w:val="40"/>
    <w:semiHidden/>
    <w:unhideWhenUsed/>
    <w:qFormat/>
    <w:rsid w:val="00F973AF"/>
    <w:pPr>
      <w:keepNext/>
      <w:keepLines/>
      <w:spacing w:before="280" w:after="290" w:line="376" w:lineRule="auto"/>
      <w:outlineLvl w:val="3"/>
    </w:pPr>
    <w:rPr>
      <w:rFonts w:ascii="Cambria" w:hAnsi="Cambria"/>
      <w:b/>
      <w:bCs/>
      <w:kern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字符"/>
    <w:link w:val="3"/>
    <w:uiPriority w:val="9"/>
    <w:rsid w:val="00F973AF"/>
    <w:rPr>
      <w:b/>
      <w:bCs/>
      <w:sz w:val="32"/>
      <w:szCs w:val="32"/>
    </w:rPr>
  </w:style>
  <w:style w:type="character" w:customStyle="1" w:styleId="CODE">
    <w:name w:val="CODE"/>
    <w:rPr>
      <w:rFonts w:ascii="Courier New" w:hAnsi="Courier New"/>
      <w:spacing w:val="-10"/>
      <w:sz w:val="20"/>
      <w:lang w:val="en-GB" w:eastAsia="zh-CN"/>
    </w:rPr>
  </w:style>
  <w:style w:type="character" w:styleId="a3">
    <w:name w:val="footnote reference"/>
    <w:rPr>
      <w:vertAlign w:val="superscript"/>
    </w:rPr>
  </w:style>
  <w:style w:type="character" w:styleId="a4">
    <w:name w:val="annotation reference"/>
    <w:rPr>
      <w:sz w:val="21"/>
      <w:szCs w:val="21"/>
    </w:rPr>
  </w:style>
  <w:style w:type="character" w:customStyle="1" w:styleId="a5">
    <w:name w:val="副标题字符"/>
    <w:link w:val="a6"/>
    <w:rsid w:val="00F973AF"/>
    <w:rPr>
      <w:rFonts w:ascii="Cambria" w:eastAsia="宋体" w:hAnsi="Cambria" w:cs="Times New Roman"/>
      <w:b/>
      <w:kern w:val="28"/>
      <w:sz w:val="24"/>
      <w:szCs w:val="32"/>
    </w:rPr>
  </w:style>
  <w:style w:type="character" w:customStyle="1" w:styleId="10">
    <w:name w:val="标题 1字符"/>
    <w:link w:val="1"/>
    <w:uiPriority w:val="9"/>
    <w:rsid w:val="00F973AF"/>
    <w:rPr>
      <w:b/>
      <w:bCs/>
      <w:kern w:val="44"/>
      <w:sz w:val="44"/>
      <w:szCs w:val="44"/>
    </w:rPr>
  </w:style>
  <w:style w:type="character" w:customStyle="1" w:styleId="20">
    <w:name w:val="标题 2字符"/>
    <w:link w:val="2"/>
    <w:uiPriority w:val="9"/>
    <w:rsid w:val="00F973AF"/>
    <w:rPr>
      <w:rFonts w:ascii="Cambria" w:eastAsia="宋体" w:hAnsi="Cambria" w:cs="Times New Roman"/>
      <w:b/>
      <w:bCs/>
      <w:sz w:val="32"/>
      <w:szCs w:val="32"/>
    </w:rPr>
  </w:style>
  <w:style w:type="character" w:customStyle="1" w:styleId="a7">
    <w:name w:val="标题字符"/>
    <w:link w:val="a8"/>
    <w:uiPriority w:val="10"/>
    <w:rPr>
      <w:rFonts w:ascii="Cambria" w:hAnsi="Cambria" w:cs="Times New Roman"/>
      <w:b/>
      <w:bCs/>
      <w:sz w:val="32"/>
      <w:szCs w:val="32"/>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6">
    <w:name w:val="Subtitle"/>
    <w:basedOn w:val="2"/>
    <w:next w:val="3"/>
    <w:link w:val="a5"/>
    <w:qFormat/>
    <w:rsid w:val="00F973AF"/>
    <w:pPr>
      <w:spacing w:before="240" w:after="60" w:line="312" w:lineRule="auto"/>
      <w:jc w:val="left"/>
    </w:pPr>
    <w:rPr>
      <w:bCs w:val="0"/>
      <w:kern w:val="28"/>
      <w:sz w:val="24"/>
    </w:rPr>
  </w:style>
  <w:style w:type="paragraph" w:customStyle="1" w:styleId="xl33">
    <w:name w:val="xl3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styleId="aa">
    <w:name w:val="footer"/>
    <w:basedOn w:val="a"/>
    <w:pPr>
      <w:tabs>
        <w:tab w:val="center" w:pos="4153"/>
        <w:tab w:val="right" w:pos="8306"/>
      </w:tabs>
      <w:snapToGrid w:val="0"/>
      <w:jc w:val="left"/>
    </w:pPr>
    <w:rPr>
      <w:sz w:val="18"/>
      <w:szCs w:val="18"/>
    </w:rPr>
  </w:style>
  <w:style w:type="paragraph" w:styleId="ab">
    <w:name w:val="annotation text"/>
    <w:basedOn w:val="a"/>
    <w:pPr>
      <w:jc w:val="left"/>
    </w:pPr>
  </w:style>
  <w:style w:type="paragraph" w:styleId="ac">
    <w:name w:val="Balloon Text"/>
    <w:basedOn w:val="a"/>
    <w:rPr>
      <w:sz w:val="18"/>
      <w:szCs w:val="18"/>
    </w:rPr>
  </w:style>
  <w:style w:type="paragraph" w:styleId="ad">
    <w:name w:val="footnote text"/>
    <w:basedOn w:val="a"/>
    <w:link w:val="ae"/>
    <w:pPr>
      <w:snapToGrid w:val="0"/>
      <w:jc w:val="left"/>
    </w:pPr>
    <w:rPr>
      <w:sz w:val="18"/>
      <w:szCs w:val="18"/>
      <w:lang w:val="x-none" w:eastAsia="x-none"/>
    </w:rPr>
  </w:style>
  <w:style w:type="paragraph" w:styleId="af">
    <w:name w:val="Document Map"/>
    <w:basedOn w:val="a"/>
    <w:pPr>
      <w:shd w:val="clear" w:color="auto" w:fill="000080"/>
    </w:pPr>
  </w:style>
  <w:style w:type="paragraph" w:styleId="af0">
    <w:name w:val="annotation subject"/>
    <w:basedOn w:val="ab"/>
    <w:next w:val="ab"/>
    <w:rPr>
      <w:b/>
      <w:bCs/>
    </w:rPr>
  </w:style>
  <w:style w:type="paragraph" w:customStyle="1" w:styleId="CharCharCharCharCharChar1CharCharChar">
    <w:name w:val="Char Char Char Char Char Char1 Char Char Char"/>
    <w:basedOn w:val="a"/>
    <w:pPr>
      <w:autoSpaceDE w:val="0"/>
      <w:autoSpaceDN w:val="0"/>
      <w:adjustRightInd w:val="0"/>
      <w:jc w:val="left"/>
      <w:textAlignment w:val="baseline"/>
    </w:pPr>
    <w:rPr>
      <w:rFonts w:ascii="宋体"/>
      <w:kern w:val="0"/>
      <w:sz w:val="34"/>
    </w:rPr>
  </w:style>
  <w:style w:type="paragraph" w:styleId="a8">
    <w:name w:val="Title"/>
    <w:basedOn w:val="1"/>
    <w:next w:val="2"/>
    <w:link w:val="a7"/>
    <w:uiPriority w:val="10"/>
    <w:qFormat/>
    <w:pPr>
      <w:keepNext w:val="0"/>
      <w:keepLines w:val="0"/>
      <w:spacing w:before="240" w:after="60" w:line="240" w:lineRule="auto"/>
      <w:jc w:val="center"/>
    </w:pPr>
    <w:rPr>
      <w:rFonts w:ascii="Cambria" w:hAnsi="Cambria"/>
      <w:kern w:val="0"/>
      <w:sz w:val="32"/>
      <w:szCs w:val="32"/>
    </w:rPr>
  </w:style>
  <w:style w:type="paragraph" w:customStyle="1" w:styleId="af1">
    <w:name w:val="次标题"/>
    <w:basedOn w:val="3"/>
    <w:next w:val="a"/>
    <w:pPr>
      <w:jc w:val="left"/>
    </w:pPr>
    <w:rPr>
      <w:rFonts w:ascii="宋体" w:hAnsi="宋体"/>
      <w:sz w:val="24"/>
      <w:szCs w:val="24"/>
    </w:rPr>
  </w:style>
  <w:style w:type="paragraph" w:customStyle="1" w:styleId="Char">
    <w:name w:val="Char"/>
    <w:basedOn w:val="a"/>
  </w:style>
  <w:style w:type="paragraph" w:styleId="af2">
    <w:name w:val="Normal (Web)"/>
    <w:basedOn w:val="a"/>
    <w:pPr>
      <w:widowControl/>
      <w:spacing w:before="100" w:beforeAutospacing="1" w:after="100" w:afterAutospacing="1"/>
      <w:jc w:val="left"/>
    </w:pPr>
    <w:rPr>
      <w:rFonts w:ascii="宋体" w:hAnsi="宋体"/>
      <w:kern w:val="0"/>
      <w:sz w:val="24"/>
    </w:rPr>
  </w:style>
  <w:style w:type="character" w:styleId="af3">
    <w:name w:val="page number"/>
    <w:basedOn w:val="a0"/>
    <w:rsid w:val="00084444"/>
  </w:style>
  <w:style w:type="character" w:customStyle="1" w:styleId="40">
    <w:name w:val="标题 4字符"/>
    <w:link w:val="4"/>
    <w:semiHidden/>
    <w:rsid w:val="00F973AF"/>
    <w:rPr>
      <w:rFonts w:ascii="Cambria" w:eastAsia="宋体" w:hAnsi="Cambria" w:cs="Times New Roman"/>
      <w:b/>
      <w:bCs/>
      <w:sz w:val="28"/>
      <w:szCs w:val="28"/>
    </w:rPr>
  </w:style>
  <w:style w:type="paragraph" w:customStyle="1" w:styleId="XBRL1">
    <w:name w:val="XBRL标题1"/>
    <w:basedOn w:val="1"/>
    <w:next w:val="2"/>
    <w:qFormat/>
    <w:rsid w:val="00F973AF"/>
    <w:pPr>
      <w:spacing w:beforeLines="50" w:afterLines="50" w:line="240" w:lineRule="auto"/>
      <w:jc w:val="center"/>
    </w:pPr>
    <w:rPr>
      <w:rFonts w:ascii="Cambria" w:hAnsi="Cambria"/>
      <w:sz w:val="28"/>
    </w:rPr>
  </w:style>
  <w:style w:type="paragraph" w:customStyle="1" w:styleId="XBRL2">
    <w:name w:val="XBRL标题2"/>
    <w:basedOn w:val="a6"/>
    <w:next w:val="4"/>
    <w:qFormat/>
    <w:rsid w:val="00F973AF"/>
    <w:pPr>
      <w:spacing w:beforeLines="50" w:afterLines="50" w:line="240" w:lineRule="auto"/>
    </w:pPr>
    <w:rPr>
      <w:bCs/>
    </w:rPr>
  </w:style>
  <w:style w:type="paragraph" w:customStyle="1" w:styleId="XBRL3">
    <w:name w:val="XBRL标题3"/>
    <w:basedOn w:val="a6"/>
    <w:next w:val="4"/>
    <w:qFormat/>
    <w:rsid w:val="00F973AF"/>
    <w:pPr>
      <w:spacing w:beforeLines="50" w:afterLines="50" w:line="240" w:lineRule="auto"/>
      <w:outlineLvl w:val="9"/>
    </w:pPr>
    <w:rPr>
      <w:bCs/>
    </w:rPr>
  </w:style>
  <w:style w:type="paragraph" w:customStyle="1" w:styleId="XBRL4">
    <w:name w:val="XBRL标题4"/>
    <w:basedOn w:val="a6"/>
    <w:next w:val="4"/>
    <w:qFormat/>
    <w:rsid w:val="00F973AF"/>
    <w:pPr>
      <w:spacing w:beforeLines="50" w:afterLines="50" w:line="240" w:lineRule="auto"/>
      <w:outlineLvl w:val="9"/>
    </w:pPr>
    <w:rPr>
      <w:bCs/>
    </w:rPr>
  </w:style>
  <w:style w:type="paragraph" w:customStyle="1" w:styleId="XBRL5">
    <w:name w:val="XBRL标题5"/>
    <w:basedOn w:val="a6"/>
    <w:next w:val="4"/>
    <w:qFormat/>
    <w:rsid w:val="00F973AF"/>
    <w:pPr>
      <w:spacing w:beforeLines="50" w:afterLines="50" w:line="240" w:lineRule="auto"/>
      <w:outlineLvl w:val="9"/>
    </w:pPr>
    <w:rPr>
      <w:bCs/>
    </w:rPr>
  </w:style>
  <w:style w:type="paragraph" w:customStyle="1" w:styleId="XBRL6">
    <w:name w:val="XBRL标题6"/>
    <w:basedOn w:val="a6"/>
    <w:next w:val="4"/>
    <w:qFormat/>
    <w:rsid w:val="00F973AF"/>
    <w:pPr>
      <w:spacing w:beforeLines="50" w:afterLines="50" w:line="240" w:lineRule="auto"/>
      <w:outlineLvl w:val="9"/>
    </w:pPr>
    <w:rPr>
      <w:bCs/>
    </w:rPr>
  </w:style>
  <w:style w:type="paragraph" w:customStyle="1" w:styleId="XBRLTitle1">
    <w:name w:val="XBRLTitle1"/>
    <w:basedOn w:val="1"/>
    <w:next w:val="2"/>
    <w:autoRedefine/>
    <w:qFormat/>
    <w:rsid w:val="00C244B2"/>
    <w:pPr>
      <w:numPr>
        <w:numId w:val="26"/>
      </w:numPr>
      <w:spacing w:beforeLines="50" w:before="156" w:afterLines="50" w:after="156" w:line="240" w:lineRule="auto"/>
      <w:jc w:val="left"/>
    </w:pPr>
    <w:rPr>
      <w:rFonts w:ascii="Cambria" w:hAnsi="Cambria"/>
      <w:sz w:val="28"/>
    </w:rPr>
  </w:style>
  <w:style w:type="paragraph" w:customStyle="1" w:styleId="XBRLTitle2">
    <w:name w:val="XBRLTitle2"/>
    <w:basedOn w:val="a6"/>
    <w:next w:val="4"/>
    <w:qFormat/>
    <w:rsid w:val="00F973AF"/>
    <w:pPr>
      <w:numPr>
        <w:ilvl w:val="1"/>
        <w:numId w:val="6"/>
      </w:numPr>
      <w:spacing w:beforeLines="50" w:afterLines="50" w:line="240" w:lineRule="auto"/>
    </w:pPr>
    <w:rPr>
      <w:bCs/>
    </w:rPr>
  </w:style>
  <w:style w:type="paragraph" w:customStyle="1" w:styleId="XBRLTitle3">
    <w:name w:val="XBRLTitle3"/>
    <w:basedOn w:val="a6"/>
    <w:next w:val="4"/>
    <w:qFormat/>
    <w:rsid w:val="00F973AF"/>
    <w:pPr>
      <w:numPr>
        <w:ilvl w:val="2"/>
        <w:numId w:val="6"/>
      </w:numPr>
      <w:spacing w:beforeLines="50" w:afterLines="50" w:line="240" w:lineRule="auto"/>
      <w:outlineLvl w:val="9"/>
    </w:pPr>
    <w:rPr>
      <w:bCs/>
    </w:rPr>
  </w:style>
  <w:style w:type="paragraph" w:customStyle="1" w:styleId="XBRLTitle4">
    <w:name w:val="XBRLTitle4"/>
    <w:basedOn w:val="a6"/>
    <w:next w:val="4"/>
    <w:qFormat/>
    <w:rsid w:val="00F973AF"/>
    <w:pPr>
      <w:numPr>
        <w:ilvl w:val="3"/>
        <w:numId w:val="6"/>
      </w:numPr>
      <w:spacing w:beforeLines="50" w:afterLines="50" w:line="240" w:lineRule="auto"/>
      <w:outlineLvl w:val="9"/>
    </w:pPr>
    <w:rPr>
      <w:bCs/>
    </w:rPr>
  </w:style>
  <w:style w:type="paragraph" w:customStyle="1" w:styleId="XBRLTitle5">
    <w:name w:val="XBRLTitle5"/>
    <w:basedOn w:val="a6"/>
    <w:next w:val="4"/>
    <w:qFormat/>
    <w:rsid w:val="00F973AF"/>
    <w:pPr>
      <w:numPr>
        <w:ilvl w:val="4"/>
        <w:numId w:val="6"/>
      </w:numPr>
      <w:spacing w:beforeLines="50" w:afterLines="50" w:line="240" w:lineRule="auto"/>
      <w:outlineLvl w:val="9"/>
    </w:pPr>
    <w:rPr>
      <w:bCs/>
    </w:rPr>
  </w:style>
  <w:style w:type="paragraph" w:customStyle="1" w:styleId="XBRLTitle6">
    <w:name w:val="XBRLTitle6"/>
    <w:basedOn w:val="a6"/>
    <w:next w:val="4"/>
    <w:qFormat/>
    <w:rsid w:val="00F973AF"/>
    <w:pPr>
      <w:numPr>
        <w:ilvl w:val="5"/>
        <w:numId w:val="6"/>
      </w:numPr>
      <w:spacing w:beforeLines="50" w:afterLines="50" w:line="240" w:lineRule="auto"/>
      <w:outlineLvl w:val="9"/>
    </w:pPr>
    <w:rPr>
      <w:bCs/>
    </w:rPr>
  </w:style>
  <w:style w:type="paragraph" w:customStyle="1" w:styleId="Default">
    <w:name w:val="Default"/>
    <w:rsid w:val="00C6082A"/>
    <w:pPr>
      <w:widowControl w:val="0"/>
      <w:autoSpaceDE w:val="0"/>
      <w:autoSpaceDN w:val="0"/>
      <w:adjustRightInd w:val="0"/>
    </w:pPr>
    <w:rPr>
      <w:rFonts w:ascii="FangSong" w:hAnsi="FangSong" w:cs="FangSong"/>
      <w:color w:val="000000"/>
      <w:sz w:val="24"/>
      <w:szCs w:val="24"/>
    </w:rPr>
  </w:style>
  <w:style w:type="character" w:customStyle="1" w:styleId="ae">
    <w:name w:val="脚注文本字符"/>
    <w:link w:val="ad"/>
    <w:rsid w:val="00397112"/>
    <w:rPr>
      <w:kern w:val="2"/>
      <w:sz w:val="18"/>
      <w:szCs w:val="18"/>
    </w:rPr>
  </w:style>
  <w:style w:type="paragraph" w:styleId="af4">
    <w:name w:val="Date"/>
    <w:basedOn w:val="a"/>
    <w:next w:val="a"/>
    <w:link w:val="af5"/>
    <w:rsid w:val="00397112"/>
    <w:rPr>
      <w:rFonts w:ascii="宋体"/>
      <w:sz w:val="32"/>
      <w:lang w:val="x-none" w:eastAsia="x-none"/>
    </w:rPr>
  </w:style>
  <w:style w:type="character" w:customStyle="1" w:styleId="af5">
    <w:name w:val="日期字符"/>
    <w:link w:val="af4"/>
    <w:rsid w:val="00397112"/>
    <w:rPr>
      <w:rFonts w:ascii="宋体"/>
      <w:kern w:val="2"/>
      <w:sz w:val="32"/>
    </w:rPr>
  </w:style>
  <w:style w:type="table" w:styleId="af6">
    <w:name w:val="Table Grid"/>
    <w:basedOn w:val="a1"/>
    <w:rsid w:val="001C4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List Paragraph"/>
    <w:basedOn w:val="a"/>
    <w:uiPriority w:val="34"/>
    <w:qFormat/>
    <w:rsid w:val="00487E77"/>
    <w:pPr>
      <w:ind w:firstLineChars="200" w:firstLine="420"/>
    </w:pPr>
  </w:style>
  <w:style w:type="paragraph" w:customStyle="1" w:styleId="Char0">
    <w:name w:val="Char"/>
    <w:basedOn w:val="a"/>
    <w:rsid w:val="00BF6960"/>
  </w:style>
  <w:style w:type="paragraph" w:customStyle="1" w:styleId="xbrltitle20">
    <w:name w:val="xbrltitle2"/>
    <w:basedOn w:val="a"/>
    <w:rsid w:val="00E26554"/>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1090">
      <w:bodyDiv w:val="1"/>
      <w:marLeft w:val="0"/>
      <w:marRight w:val="0"/>
      <w:marTop w:val="0"/>
      <w:marBottom w:val="0"/>
      <w:divBdr>
        <w:top w:val="none" w:sz="0" w:space="0" w:color="auto"/>
        <w:left w:val="none" w:sz="0" w:space="0" w:color="auto"/>
        <w:bottom w:val="none" w:sz="0" w:space="0" w:color="auto"/>
        <w:right w:val="none" w:sz="0" w:space="0" w:color="auto"/>
      </w:divBdr>
    </w:div>
    <w:div w:id="263267881">
      <w:bodyDiv w:val="1"/>
      <w:marLeft w:val="0"/>
      <w:marRight w:val="0"/>
      <w:marTop w:val="0"/>
      <w:marBottom w:val="0"/>
      <w:divBdr>
        <w:top w:val="none" w:sz="0" w:space="0" w:color="auto"/>
        <w:left w:val="none" w:sz="0" w:space="0" w:color="auto"/>
        <w:bottom w:val="none" w:sz="0" w:space="0" w:color="auto"/>
        <w:right w:val="none" w:sz="0" w:space="0" w:color="auto"/>
      </w:divBdr>
    </w:div>
    <w:div w:id="310138157">
      <w:bodyDiv w:val="1"/>
      <w:marLeft w:val="0"/>
      <w:marRight w:val="0"/>
      <w:marTop w:val="0"/>
      <w:marBottom w:val="0"/>
      <w:divBdr>
        <w:top w:val="none" w:sz="0" w:space="0" w:color="auto"/>
        <w:left w:val="none" w:sz="0" w:space="0" w:color="auto"/>
        <w:bottom w:val="none" w:sz="0" w:space="0" w:color="auto"/>
        <w:right w:val="none" w:sz="0" w:space="0" w:color="auto"/>
      </w:divBdr>
    </w:div>
    <w:div w:id="517618968">
      <w:bodyDiv w:val="1"/>
      <w:marLeft w:val="0"/>
      <w:marRight w:val="0"/>
      <w:marTop w:val="0"/>
      <w:marBottom w:val="0"/>
      <w:divBdr>
        <w:top w:val="none" w:sz="0" w:space="0" w:color="auto"/>
        <w:left w:val="none" w:sz="0" w:space="0" w:color="auto"/>
        <w:bottom w:val="none" w:sz="0" w:space="0" w:color="auto"/>
        <w:right w:val="none" w:sz="0" w:space="0" w:color="auto"/>
      </w:divBdr>
    </w:div>
    <w:div w:id="671882944">
      <w:bodyDiv w:val="1"/>
      <w:marLeft w:val="0"/>
      <w:marRight w:val="0"/>
      <w:marTop w:val="0"/>
      <w:marBottom w:val="0"/>
      <w:divBdr>
        <w:top w:val="none" w:sz="0" w:space="0" w:color="auto"/>
        <w:left w:val="none" w:sz="0" w:space="0" w:color="auto"/>
        <w:bottom w:val="none" w:sz="0" w:space="0" w:color="auto"/>
        <w:right w:val="none" w:sz="0" w:space="0" w:color="auto"/>
      </w:divBdr>
    </w:div>
    <w:div w:id="69153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Codes\FA&#22806;&#21253;-LU70\WbWeb\TBCoreV2\TBCore.Web\Report\Template\Norma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6F2D7-93A7-6242-A5B0-F9952ED53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\Codes\FA外包-LU70\WbWeb\TBCoreV2\TBCore.Web\Report\Template\Normal.dot</Template>
  <TotalTime>106</TotalTime>
  <Pages>5</Pages>
  <Words>369</Words>
  <Characters>2104</Characters>
  <Application>Microsoft Macintosh Word</Application>
  <DocSecurity>0</DocSecurity>
  <PresentationFormat/>
  <Lines>17</Lines>
  <Paragraphs>4</Paragraphs>
  <Slides>0</Slides>
  <Notes>0</Notes>
  <HiddenSlides>0</HiddenSlides>
  <MMClips>0</MMClips>
  <ScaleCrop>false</ScaleCrop>
  <Company>Lenovo</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玲 李</cp:lastModifiedBy>
  <cp:revision>51</cp:revision>
  <cp:lastPrinted>1900-12-31T16:00:00Z</cp:lastPrinted>
  <dcterms:created xsi:type="dcterms:W3CDTF">2021-04-23T07:42:00Z</dcterms:created>
  <dcterms:modified xsi:type="dcterms:W3CDTF">2024-04-15T06:06:00Z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y fmtid="{D5CDD505-2E9C-101B-9397-08002B2CF9AE}" pid="3" name="Generator">
    <vt:lpwstr>NPOI</vt:lpwstr>
  </property>
  <property fmtid="{D5CDD505-2E9C-101B-9397-08002B2CF9AE}" pid="4" name="Generator Version">
    <vt:lpwstr>2.2.1</vt:lpwstr>
  </property>
</Properties>
</file>