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杭银理财丰收周添益开放式1期理财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杭银理财丰收周添益开放式1期理财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FSTYG7D01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0.7356%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2025年9月24日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